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firstLine="640" w:firstLineChars="200"/>
        <w:jc w:val="center"/>
        <w:textAlignment w:val="auto"/>
        <w:outlineLvl w:val="9"/>
        <w:rPr>
          <w:rFonts w:hint="eastAsia" w:ascii="黑体" w:hAnsi="黑体" w:eastAsia="黑体" w:cs="黑体"/>
          <w:b w:val="0"/>
          <w:bCs w:val="0"/>
          <w:snapToGrid/>
          <w:color w:val="000000" w:themeColor="text1"/>
          <w:sz w:val="32"/>
          <w:szCs w:val="32"/>
          <w:shd w:val="clear" w:color="auto" w:fill="auto"/>
          <w:lang w:val="en-US" w:eastAsia="zh-CN"/>
        </w:rPr>
      </w:pPr>
      <w:r>
        <w:rPr>
          <w:rFonts w:hint="eastAsia" w:ascii="黑体" w:hAnsi="黑体" w:eastAsia="黑体" w:cs="黑体"/>
          <w:b w:val="0"/>
          <w:bCs w:val="0"/>
          <w:snapToGrid/>
          <w:color w:val="000000" w:themeColor="text1"/>
          <w:sz w:val="32"/>
          <w:szCs w:val="32"/>
          <w:shd w:val="clear" w:color="auto" w:fill="auto"/>
          <w:lang w:eastAsia="zh-CN"/>
        </w:rPr>
        <w:t>无锡</w:t>
      </w:r>
      <w:r>
        <w:rPr>
          <w:rFonts w:hint="eastAsia" w:ascii="黑体" w:hAnsi="黑体" w:eastAsia="黑体" w:cs="黑体"/>
          <w:b w:val="0"/>
          <w:bCs w:val="0"/>
          <w:snapToGrid/>
          <w:color w:val="000000" w:themeColor="text1"/>
          <w:sz w:val="32"/>
          <w:szCs w:val="32"/>
          <w:shd w:val="clear" w:color="auto" w:fill="auto"/>
        </w:rPr>
        <w:t>市</w:t>
      </w:r>
      <w:r>
        <w:rPr>
          <w:rFonts w:hint="eastAsia" w:ascii="黑体" w:hAnsi="黑体" w:eastAsia="黑体" w:cs="黑体"/>
          <w:b w:val="0"/>
          <w:bCs w:val="0"/>
          <w:snapToGrid/>
          <w:color w:val="000000" w:themeColor="text1"/>
          <w:sz w:val="32"/>
          <w:szCs w:val="32"/>
          <w:shd w:val="clear" w:color="auto" w:fill="auto"/>
          <w:lang w:eastAsia="zh-CN"/>
        </w:rPr>
        <w:t>市</w:t>
      </w:r>
      <w:r>
        <w:rPr>
          <w:rFonts w:hint="eastAsia" w:ascii="黑体" w:hAnsi="黑体" w:eastAsia="黑体" w:cs="黑体"/>
          <w:b w:val="0"/>
          <w:bCs w:val="0"/>
          <w:snapToGrid/>
          <w:color w:val="000000" w:themeColor="text1"/>
          <w:sz w:val="32"/>
          <w:szCs w:val="32"/>
          <w:shd w:val="clear" w:color="auto" w:fill="auto"/>
        </w:rPr>
        <w:t>北高</w:t>
      </w:r>
      <w:r>
        <w:rPr>
          <w:rFonts w:hint="eastAsia" w:ascii="黑体" w:hAnsi="黑体" w:eastAsia="黑体" w:cs="黑体"/>
          <w:b w:val="0"/>
          <w:bCs w:val="0"/>
          <w:snapToGrid/>
          <w:color w:val="000000" w:themeColor="text1"/>
          <w:sz w:val="32"/>
          <w:szCs w:val="32"/>
          <w:shd w:val="clear" w:color="auto" w:fill="auto"/>
          <w:lang w:eastAsia="zh-CN"/>
        </w:rPr>
        <w:t>级</w:t>
      </w:r>
      <w:r>
        <w:rPr>
          <w:rFonts w:hint="eastAsia" w:ascii="黑体" w:hAnsi="黑体" w:eastAsia="黑体" w:cs="黑体"/>
          <w:b w:val="0"/>
          <w:bCs w:val="0"/>
          <w:snapToGrid/>
          <w:color w:val="000000" w:themeColor="text1"/>
          <w:sz w:val="32"/>
          <w:szCs w:val="32"/>
          <w:shd w:val="clear" w:color="auto" w:fill="auto"/>
        </w:rPr>
        <w:t>中</w:t>
      </w:r>
      <w:r>
        <w:rPr>
          <w:rFonts w:hint="eastAsia" w:ascii="黑体" w:hAnsi="黑体" w:eastAsia="黑体" w:cs="黑体"/>
          <w:b w:val="0"/>
          <w:bCs w:val="0"/>
          <w:snapToGrid/>
          <w:color w:val="000000" w:themeColor="text1"/>
          <w:sz w:val="32"/>
          <w:szCs w:val="32"/>
          <w:shd w:val="clear" w:color="auto" w:fill="auto"/>
          <w:lang w:eastAsia="zh-CN"/>
        </w:rPr>
        <w:t>学</w:t>
      </w:r>
      <w:r>
        <w:rPr>
          <w:rFonts w:hint="eastAsia" w:ascii="黑体" w:hAnsi="黑体" w:eastAsia="黑体" w:cs="黑体"/>
          <w:b w:val="0"/>
          <w:bCs w:val="0"/>
          <w:snapToGrid/>
          <w:color w:val="000000" w:themeColor="text1"/>
          <w:sz w:val="32"/>
          <w:szCs w:val="32"/>
          <w:shd w:val="clear" w:color="auto" w:fill="auto"/>
          <w:lang w:val="en-US" w:eastAsia="zh-CN"/>
        </w:rPr>
        <w:t>2018—2019学年第一学期</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firstLine="640" w:firstLineChars="200"/>
        <w:jc w:val="center"/>
        <w:textAlignment w:val="auto"/>
        <w:outlineLvl w:val="9"/>
        <w:rPr>
          <w:rFonts w:hint="eastAsia" w:ascii="黑体" w:hAnsi="黑体" w:eastAsia="黑体" w:cs="黑体"/>
          <w:b w:val="0"/>
          <w:bCs w:val="0"/>
          <w:snapToGrid/>
          <w:color w:val="000000" w:themeColor="text1"/>
          <w:sz w:val="32"/>
          <w:szCs w:val="32"/>
          <w:shd w:val="clear" w:color="auto" w:fill="auto"/>
        </w:rPr>
      </w:pPr>
      <w:r>
        <w:rPr>
          <w:rFonts w:hint="eastAsia" w:ascii="黑体" w:hAnsi="黑体" w:eastAsia="黑体" w:cs="黑体"/>
          <w:b w:val="0"/>
          <w:bCs w:val="0"/>
          <w:snapToGrid/>
          <w:color w:val="000000" w:themeColor="text1"/>
          <w:sz w:val="32"/>
          <w:szCs w:val="32"/>
          <w:shd w:val="clear" w:color="auto" w:fill="auto"/>
          <w:lang w:eastAsia="zh-CN"/>
        </w:rPr>
        <w:t>高三年级政治学科</w:t>
      </w:r>
      <w:r>
        <w:rPr>
          <w:rFonts w:hint="eastAsia" w:ascii="黑体" w:hAnsi="黑体" w:eastAsia="黑体" w:cs="黑体"/>
          <w:sz w:val="32"/>
          <w:szCs w:val="32"/>
        </w:rPr>
        <w:t>阶段性测试</w:t>
      </w:r>
      <w:r>
        <w:rPr>
          <w:rFonts w:hint="eastAsia" w:ascii="黑体" w:hAnsi="黑体" w:eastAsia="黑体" w:cs="黑体"/>
          <w:b w:val="0"/>
          <w:bCs w:val="0"/>
          <w:snapToGrid/>
          <w:color w:val="000000" w:themeColor="text1"/>
          <w:sz w:val="32"/>
          <w:szCs w:val="32"/>
          <w:shd w:val="clear" w:color="auto" w:fill="auto"/>
        </w:rPr>
        <w:t>检测卷</w:t>
      </w:r>
    </w:p>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firstLine="480" w:firstLineChars="200"/>
        <w:jc w:val="center"/>
        <w:textAlignment w:val="auto"/>
        <w:outlineLvl w:val="9"/>
        <w:rPr>
          <w:rFonts w:hint="eastAsia" w:ascii="黑体" w:hAnsi="黑体" w:eastAsia="黑体" w:cs="黑体"/>
          <w:b w:val="0"/>
          <w:bCs w:val="0"/>
          <w:snapToGrid/>
          <w:color w:val="000000" w:themeColor="text1"/>
          <w:sz w:val="24"/>
          <w:szCs w:val="24"/>
          <w:shd w:val="clear" w:color="auto" w:fill="auto"/>
          <w:lang w:val="en-US" w:eastAsia="zh-CN"/>
        </w:rPr>
      </w:pPr>
      <w:r>
        <w:rPr>
          <w:rFonts w:hint="eastAsia" w:ascii="黑体" w:hAnsi="黑体" w:eastAsia="黑体" w:cs="黑体"/>
          <w:b w:val="0"/>
          <w:bCs w:val="0"/>
          <w:snapToGrid/>
          <w:color w:val="000000" w:themeColor="text1"/>
          <w:sz w:val="24"/>
          <w:szCs w:val="24"/>
          <w:shd w:val="clear" w:color="auto" w:fill="auto"/>
          <w:lang w:val="en-US" w:eastAsia="zh-CN"/>
        </w:rPr>
        <w:t>命题人：王玲　审题人：刘海　校对人：王玲</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firstLine="480" w:firstLineChars="200"/>
        <w:jc w:val="center"/>
        <w:textAlignment w:val="auto"/>
        <w:outlineLvl w:val="9"/>
        <w:rPr>
          <w:rFonts w:hint="eastAsia" w:ascii="黑体" w:hAnsi="黑体" w:eastAsia="黑体" w:cs="黑体"/>
          <w:b w:val="0"/>
          <w:bCs w:val="0"/>
          <w:snapToGrid/>
          <w:color w:val="000000" w:themeColor="text1"/>
          <w:sz w:val="24"/>
          <w:szCs w:val="24"/>
          <w:shd w:val="clear" w:color="auto" w:fill="auto"/>
          <w:lang w:val="en-US" w:eastAsia="zh-CN"/>
        </w:rPr>
      </w:pPr>
      <w:r>
        <w:rPr>
          <w:rFonts w:hint="eastAsia" w:ascii="黑体" w:hAnsi="黑体" w:eastAsia="黑体" w:cs="黑体"/>
          <w:b w:val="0"/>
          <w:bCs w:val="0"/>
          <w:snapToGrid/>
          <w:color w:val="000000" w:themeColor="text1"/>
          <w:sz w:val="24"/>
          <w:szCs w:val="24"/>
          <w:shd w:val="clear" w:color="auto" w:fill="auto"/>
          <w:lang w:val="en-US" w:eastAsia="zh-CN"/>
        </w:rPr>
        <w:t>时间：100分钟　分值：120分　日期：2018.10</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textAlignment w:val="auto"/>
        <w:outlineLvl w:val="9"/>
        <w:rPr>
          <w:rFonts w:hint="eastAsia" w:ascii="宋体" w:hAnsi="宋体" w:eastAsia="宋体"/>
          <w:snapToGrid/>
          <w:color w:val="000000" w:themeColor="text1"/>
          <w:sz w:val="24"/>
          <w:szCs w:val="24"/>
          <w:shd w:val="clear" w:color="auto" w:fill="auto"/>
          <w:lang w:val="en-US"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textAlignment w:val="auto"/>
        <w:outlineLvl w:val="9"/>
        <w:rPr>
          <w:rFonts w:hint="default" w:ascii="宋体" w:hAnsi="宋体" w:eastAsia="宋体"/>
          <w:b/>
          <w:bCs/>
          <w:snapToGrid/>
          <w:color w:val="000000" w:themeColor="text1"/>
          <w:sz w:val="24"/>
          <w:szCs w:val="24"/>
          <w:shd w:val="clear" w:color="auto" w:fill="auto"/>
          <w:lang w:eastAsia="zh-CN"/>
        </w:rPr>
      </w:pPr>
      <w:r>
        <w:rPr>
          <w:rFonts w:hint="eastAsia" w:ascii="宋体" w:hAnsi="宋体" w:eastAsia="宋体"/>
          <w:snapToGrid/>
          <w:color w:val="000000" w:themeColor="text1"/>
          <w:sz w:val="24"/>
          <w:szCs w:val="24"/>
          <w:shd w:val="clear" w:color="auto" w:fill="auto"/>
          <w:lang w:val="en-US" w:eastAsia="zh-CN"/>
        </w:rPr>
        <w:t xml:space="preserve"> </w:t>
      </w:r>
      <w:r>
        <w:rPr>
          <w:rFonts w:hint="default" w:ascii="宋体" w:hAnsi="宋体" w:eastAsia="宋体"/>
          <w:b/>
          <w:bCs/>
          <w:snapToGrid/>
          <w:color w:val="000000" w:themeColor="text1"/>
          <w:sz w:val="24"/>
          <w:szCs w:val="24"/>
          <w:shd w:val="clear" w:color="auto" w:fill="auto"/>
          <w:lang w:eastAsia="zh-CN"/>
        </w:rPr>
        <w:t>本试卷分第Ⅰ卷（选择题）和第Ⅱ卷（非选择题），全卷满分</w:t>
      </w:r>
      <w:r>
        <w:rPr>
          <w:rFonts w:hint="eastAsia" w:ascii="宋体" w:hAnsi="宋体" w:cs="宋体"/>
          <w:b/>
          <w:bCs/>
          <w:snapToGrid/>
          <w:color w:val="000000" w:themeColor="text1"/>
          <w:sz w:val="24"/>
          <w:szCs w:val="24"/>
          <w:shd w:val="clear" w:color="auto" w:fill="auto"/>
          <w:lang w:val="en-US" w:eastAsia="zh-CN"/>
        </w:rPr>
        <w:t>120</w:t>
      </w:r>
      <w:r>
        <w:rPr>
          <w:rFonts w:hint="default" w:ascii="宋体" w:hAnsi="宋体" w:eastAsia="宋体"/>
          <w:b/>
          <w:bCs/>
          <w:snapToGrid/>
          <w:color w:val="000000" w:themeColor="text1"/>
          <w:sz w:val="24"/>
          <w:szCs w:val="24"/>
          <w:shd w:val="clear" w:color="auto" w:fill="auto"/>
          <w:lang w:eastAsia="zh-CN"/>
        </w:rPr>
        <w:t>分，考试时间</w:t>
      </w:r>
      <w:r>
        <w:rPr>
          <w:rFonts w:hint="eastAsia" w:ascii="宋体" w:hAnsi="宋体" w:cs="宋体"/>
          <w:b/>
          <w:bCs/>
          <w:snapToGrid/>
          <w:color w:val="000000" w:themeColor="text1"/>
          <w:sz w:val="24"/>
          <w:szCs w:val="24"/>
          <w:shd w:val="clear" w:color="auto" w:fill="auto"/>
          <w:lang w:val="en-US" w:eastAsia="zh-CN"/>
        </w:rPr>
        <w:t>100</w:t>
      </w:r>
      <w:r>
        <w:rPr>
          <w:rFonts w:hint="default" w:ascii="宋体" w:hAnsi="宋体" w:eastAsia="宋体"/>
          <w:b/>
          <w:bCs/>
          <w:snapToGrid/>
          <w:color w:val="000000" w:themeColor="text1"/>
          <w:sz w:val="24"/>
          <w:szCs w:val="24"/>
          <w:shd w:val="clear" w:color="auto" w:fill="auto"/>
          <w:lang w:eastAsia="zh-CN"/>
        </w:rPr>
        <w:t>分钟。</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textAlignment w:val="auto"/>
        <w:outlineLvl w:val="9"/>
        <w:rPr>
          <w:rFonts w:hint="default" w:ascii="宋体" w:hAnsi="宋体" w:eastAsia="宋体"/>
          <w:b/>
          <w:bCs/>
          <w:snapToGrid/>
          <w:color w:val="000000" w:themeColor="text1"/>
          <w:sz w:val="24"/>
          <w:szCs w:val="24"/>
          <w:shd w:val="clear" w:color="auto" w:fill="auto"/>
          <w:lang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黑体" w:hAnsi="黑体" w:eastAsia="黑体" w:cs="黑体"/>
          <w:b w:val="0"/>
          <w:bCs w:val="0"/>
          <w:snapToGrid/>
          <w:color w:val="000000" w:themeColor="text1"/>
          <w:sz w:val="24"/>
          <w:szCs w:val="24"/>
          <w:shd w:val="clear" w:color="auto" w:fill="auto"/>
          <w:lang w:val="en-US" w:eastAsia="zh-CN"/>
        </w:rPr>
      </w:pPr>
      <w:r>
        <w:rPr>
          <w:rFonts w:hint="default" w:ascii="宋体" w:hAnsi="宋体" w:eastAsia="宋体"/>
          <w:b/>
          <w:bCs/>
          <w:snapToGrid/>
          <w:color w:val="000000" w:themeColor="text1"/>
          <w:sz w:val="24"/>
          <w:szCs w:val="24"/>
          <w:shd w:val="clear" w:color="auto" w:fill="auto"/>
          <w:lang w:eastAsia="zh-CN"/>
        </w:rPr>
        <w:t>第Ⅰ卷（选择题</w:t>
      </w:r>
      <w:r>
        <w:rPr>
          <w:rFonts w:hint="eastAsia" w:ascii="宋体" w:hAnsi="宋体"/>
          <w:b/>
          <w:bCs/>
          <w:snapToGrid/>
          <w:color w:val="000000" w:themeColor="text1"/>
          <w:sz w:val="24"/>
          <w:szCs w:val="24"/>
          <w:shd w:val="clear" w:color="auto" w:fill="auto"/>
          <w:lang w:val="en-US" w:eastAsia="zh-CN"/>
        </w:rPr>
        <w:t xml:space="preserve"> </w:t>
      </w:r>
      <w:r>
        <w:rPr>
          <w:rFonts w:hint="default" w:ascii="宋体" w:hAnsi="宋体" w:eastAsia="宋体"/>
          <w:b/>
          <w:bCs/>
          <w:snapToGrid/>
          <w:color w:val="000000" w:themeColor="text1"/>
          <w:sz w:val="24"/>
          <w:szCs w:val="24"/>
          <w:shd w:val="clear" w:color="auto" w:fill="auto"/>
          <w:lang w:eastAsia="zh-CN"/>
        </w:rPr>
        <w:t>共</w:t>
      </w:r>
      <w:r>
        <w:rPr>
          <w:rFonts w:hint="eastAsia" w:ascii="宋体" w:hAnsi="宋体" w:cs="宋体"/>
          <w:b/>
          <w:bCs/>
          <w:snapToGrid/>
          <w:color w:val="000000" w:themeColor="text1"/>
          <w:sz w:val="24"/>
          <w:szCs w:val="24"/>
          <w:shd w:val="clear" w:color="auto" w:fill="auto"/>
          <w:lang w:val="en-US" w:eastAsia="zh-CN"/>
        </w:rPr>
        <w:t>80</w:t>
      </w:r>
      <w:r>
        <w:rPr>
          <w:rFonts w:hint="default" w:ascii="宋体" w:hAnsi="宋体" w:eastAsia="宋体"/>
          <w:b/>
          <w:bCs/>
          <w:snapToGrid/>
          <w:color w:val="000000" w:themeColor="text1"/>
          <w:sz w:val="24"/>
          <w:szCs w:val="24"/>
          <w:shd w:val="clear" w:color="auto" w:fill="auto"/>
          <w:lang w:eastAsia="zh-CN"/>
        </w:rPr>
        <w:t>分）</w:t>
      </w:r>
    </w:p>
    <w:p>
      <w:pPr>
        <w:keepNext w:val="0"/>
        <w:keepLines w:val="0"/>
        <w:pageBreakBefore w:val="0"/>
        <w:widowControl w:val="0"/>
        <w:numPr>
          <w:ilvl w:val="0"/>
          <w:numId w:val="1"/>
        </w:numPr>
        <w:kinsoku/>
        <w:wordWrap/>
        <w:overflowPunct/>
        <w:topLinePunct w:val="0"/>
        <w:autoSpaceDE/>
        <w:autoSpaceDN w:val="0"/>
        <w:bidi w:val="0"/>
        <w:adjustRightInd/>
        <w:snapToGrid/>
        <w:spacing w:line="240" w:lineRule="auto"/>
        <w:ind w:left="0" w:leftChars="0" w:right="0" w:rightChars="0" w:firstLine="482" w:firstLineChars="200"/>
        <w:jc w:val="left"/>
        <w:textAlignment w:val="auto"/>
        <w:outlineLvl w:val="9"/>
        <w:rPr>
          <w:rFonts w:hint="default" w:ascii="宋体" w:hAnsi="宋体" w:eastAsia="宋体"/>
          <w:b/>
          <w:bCs/>
          <w:snapToGrid/>
          <w:color w:val="000000" w:themeColor="text1"/>
          <w:sz w:val="24"/>
          <w:szCs w:val="24"/>
          <w:shd w:val="clear" w:color="auto" w:fill="auto"/>
          <w:lang w:eastAsia="zh-CN"/>
        </w:rPr>
      </w:pPr>
      <w:r>
        <w:rPr>
          <w:rFonts w:hint="default" w:ascii="宋体" w:hAnsi="宋体" w:eastAsia="宋体"/>
          <w:b/>
          <w:bCs/>
          <w:snapToGrid/>
          <w:color w:val="000000" w:themeColor="text1"/>
          <w:sz w:val="24"/>
          <w:szCs w:val="24"/>
          <w:shd w:val="clear" w:color="auto" w:fill="auto"/>
          <w:lang w:eastAsia="zh-CN"/>
        </w:rPr>
        <w:t>选择题：本大题共</w:t>
      </w:r>
      <w:r>
        <w:rPr>
          <w:rFonts w:hint="eastAsia" w:ascii="宋体" w:hAnsi="宋体" w:cs="宋体"/>
          <w:b/>
          <w:bCs/>
          <w:snapToGrid/>
          <w:color w:val="000000" w:themeColor="text1"/>
          <w:sz w:val="24"/>
          <w:szCs w:val="24"/>
          <w:shd w:val="clear" w:color="auto" w:fill="auto"/>
          <w:lang w:val="en-US" w:eastAsia="zh-CN"/>
        </w:rPr>
        <w:t>40</w:t>
      </w:r>
      <w:r>
        <w:rPr>
          <w:rFonts w:hint="default" w:ascii="宋体" w:hAnsi="宋体" w:eastAsia="宋体"/>
          <w:b/>
          <w:bCs/>
          <w:snapToGrid/>
          <w:color w:val="000000" w:themeColor="text1"/>
          <w:sz w:val="24"/>
          <w:szCs w:val="24"/>
          <w:shd w:val="clear" w:color="auto" w:fill="auto"/>
          <w:lang w:eastAsia="zh-CN"/>
        </w:rPr>
        <w:t>小题，每小题</w:t>
      </w:r>
      <w:r>
        <w:rPr>
          <w:rFonts w:hint="eastAsia" w:ascii="宋体" w:hAnsi="宋体"/>
          <w:b/>
          <w:bCs/>
          <w:snapToGrid/>
          <w:color w:val="000000" w:themeColor="text1"/>
          <w:sz w:val="24"/>
          <w:szCs w:val="24"/>
          <w:shd w:val="clear" w:color="auto" w:fill="auto"/>
          <w:lang w:val="en-US" w:eastAsia="zh-CN"/>
        </w:rPr>
        <w:t>2</w:t>
      </w:r>
      <w:r>
        <w:rPr>
          <w:rFonts w:hint="default" w:ascii="宋体" w:hAnsi="宋体" w:eastAsia="宋体"/>
          <w:b/>
          <w:bCs/>
          <w:snapToGrid/>
          <w:color w:val="000000" w:themeColor="text1"/>
          <w:sz w:val="24"/>
          <w:szCs w:val="24"/>
          <w:shd w:val="clear" w:color="auto" w:fill="auto"/>
          <w:lang w:eastAsia="zh-CN"/>
        </w:rPr>
        <w:t>分，共</w:t>
      </w:r>
      <w:r>
        <w:rPr>
          <w:rFonts w:hint="eastAsia" w:ascii="宋体" w:hAnsi="宋体" w:cs="宋体"/>
          <w:b/>
          <w:bCs/>
          <w:snapToGrid/>
          <w:color w:val="000000" w:themeColor="text1"/>
          <w:sz w:val="24"/>
          <w:szCs w:val="24"/>
          <w:shd w:val="clear" w:color="auto" w:fill="auto"/>
          <w:lang w:val="en-US" w:eastAsia="zh-CN"/>
        </w:rPr>
        <w:t>80</w:t>
      </w:r>
      <w:r>
        <w:rPr>
          <w:rFonts w:hint="default" w:ascii="宋体" w:hAnsi="宋体" w:eastAsia="宋体"/>
          <w:b/>
          <w:bCs/>
          <w:snapToGrid/>
          <w:color w:val="000000" w:themeColor="text1"/>
          <w:sz w:val="24"/>
          <w:szCs w:val="24"/>
          <w:shd w:val="clear" w:color="auto" w:fill="auto"/>
          <w:lang w:eastAsia="zh-CN"/>
        </w:rPr>
        <w:t>分，在每小题给出的四个选项中，只有一项是符合题目要求的，请把正确答案</w:t>
      </w:r>
      <w:r>
        <w:rPr>
          <w:rFonts w:hint="eastAsia" w:ascii="宋体" w:hAnsi="宋体" w:eastAsia="宋体"/>
          <w:b/>
          <w:bCs/>
          <w:snapToGrid/>
          <w:color w:val="000000" w:themeColor="text1"/>
          <w:sz w:val="24"/>
          <w:szCs w:val="24"/>
          <w:shd w:val="clear" w:color="auto" w:fill="auto"/>
          <w:lang w:eastAsia="zh-CN"/>
        </w:rPr>
        <w:t>涂在答题卡上</w:t>
      </w:r>
      <w:r>
        <w:rPr>
          <w:rFonts w:hint="default" w:ascii="宋体" w:hAnsi="宋体" w:eastAsia="宋体"/>
          <w:b/>
          <w:bCs/>
          <w:snapToGrid/>
          <w:color w:val="000000" w:themeColor="text1"/>
          <w:sz w:val="24"/>
          <w:szCs w:val="24"/>
          <w:shd w:val="clear" w:color="auto" w:fill="auto"/>
          <w:lang w:eastAsia="zh-CN"/>
        </w:rPr>
        <w:t>。</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1</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据新西兰Stuff网站9月1日报道，新西兰一家公司通过压缩的方法把山间纯净空气装入喷雾罐中出售，且将市场目标明确定位为中国。目前，该公司已将第一批货物运往中国销售。在这里，空气之所以能成为商品是因为其</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不再是免费的自然资源</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是用于交换的劳动产品</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有益于人类身心的健康</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凝结了人类的体力劳动</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2</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2016年9月28日，宁波植物园盛大开园，通过市民听证和委托第三方机构等测算，植物园票价最终定为每张40元，试运行期间半价20元，网上购票最低只要16元。下列选项中货币执行的职能与材料中相一致的是</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交房租500元</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这双运动鞋标价360元</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用800元买了一双皮鞋</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付购房定金15000元</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3</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通货膨胀和通货紧缩是两种截然不同的经济现象，但都会影响正常的经济秩序。从二者的共点看，都是由</w:t>
      </w:r>
      <w:r>
        <w:rPr>
          <w:rFonts w:hint="eastAsia" w:ascii="宋体" w:hAnsi="宋体" w:cs="宋体"/>
          <w:color w:val="000000" w:themeColor="text1"/>
          <w:sz w:val="24"/>
          <w:szCs w:val="24"/>
          <w:lang w:val="en-US" w:eastAsia="zh-CN"/>
        </w:rPr>
        <w:t>_______</w:t>
      </w:r>
      <w:r>
        <w:rPr>
          <w:rFonts w:hint="eastAsia" w:ascii="宋体" w:hAnsi="宋体" w:eastAsia="宋体" w:cs="宋体"/>
          <w:color w:val="000000" w:themeColor="text1"/>
          <w:sz w:val="24"/>
          <w:szCs w:val="24"/>
        </w:rPr>
        <w:t>造成的。</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价值与价格的背离</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纸币发行量与流通中所需货币量不一致</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纸币贬值，物价上涨</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商品价格水平与货币流通速度不一致</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信用卡是具有消费、转账结算、存取现金、信用贷款等功能的电子支付卡。现代生活中使用信用卡的优点有</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①减少现金使用</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②提升资信状况</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③降低商品价格</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④简化收款手续</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①②</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②③</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③④</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①④</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5</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近来同学小涛发现家门口的小吃店在卖“良心油条”（使用一次优质油炸制），其价格明显高于普通油条。“良心油条”价格高的根本原因是</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品味好</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价值大</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质量优</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需求旺</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6</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暮春买毛衣，夏末买凉席，春秋买空调，消费者往往能在价格上获得实惠。主要是因为这些商品</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价值量变小了</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供应量增加</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需求量减少</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质量变差了</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7</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某皮鞋生产企业通过改进技术和管理，使2016年的产量比上年增加了20%．假如其他条件不变，则意味着该企业</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①每双皮鞋的价值量减小</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②每双皮鞋的价值量增大</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③劳动生产率提高   ④获利增加</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①②</w:t>
      </w:r>
      <w:r>
        <w:rPr>
          <w:rFonts w:hint="eastAsia" w:ascii="宋体" w:hAnsi="宋体" w:eastAsia="宋体" w:cs="宋体"/>
          <w:color w:val="000000" w:themeColor="text1"/>
          <w:sz w:val="24"/>
          <w:szCs w:val="24"/>
        </w:rPr>
        <w:tab/>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①③</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②④</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③④</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如今，网购已基本成为中国人的生活常态，下列关于网购说法正确的</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网购过程中货币执行价值尺度职能</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网购属于钱货两清的消费</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网上购物提高了社会总体消费水平</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网购使消费变得更加安全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 xml:space="preserve">2015年末，美联储宣布加息0.25个百分点，导致美元走强。在开放经济条件下，一个国家利率变动一般会引起该国货币汇率发生变化，进而影响该国商品进出口。若其他条件不变，下列选项中能正确描述此影响机制的是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A.利率上升，本币贬值，出口增加</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B.利率上升，本币升值，进口减少</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C.利率下降，本币升值，出口减少</w:t>
      </w:r>
      <w:r>
        <w:rPr>
          <w:rFonts w:hint="eastAsia" w:ascii="宋体" w:hAnsi="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D.利率下降，本币贬值，进口减少</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 xml:space="preserve">我国央行于2015年2月5日起全面下调金融机构人民币存款准备金率0.5个百分点。下列选项中能正确描述该政策对经济影响机制的是   </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货币供应里增加一利率上升一投资减少一总需求减少</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B</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货币供应里减少一利率降低一投资减少一总需求减少</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C</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货币供应里减少一利率上升一投资增加一总需求增加</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D</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货币供应里增加一利率降低一投资增加一总需求增加</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center"/>
        <w:outlineLvl w:val="9"/>
        <w:rPr>
          <w:color w:val="000000" w:themeColor="text1"/>
          <w:sz w:val="24"/>
          <w:szCs w:val="24"/>
        </w:rPr>
      </w:pPr>
      <w:r>
        <w:rPr>
          <w:rFonts w:hint="eastAsia" w:ascii="宋体" w:hAnsi="宋体" w:eastAsia="宋体" w:cs="宋体"/>
          <w:color w:val="000000" w:themeColor="text1"/>
          <w:sz w:val="24"/>
        </w:rPr>
        <w:t>11</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rPr>
        <w:t xml:space="preserve">假设在一个成本相对稳定行业的市场中，只有甲乙两个企业生产同种商品。若甲企业在价格为P1 时提价，乙企业不会跟随提价以抢夺市场份额；相反，若甲企业降价，则乙企业会跟随其降价以免顾客被抢走。其他条件不变，图中能正确反映甲企业产品市场变化的是  </w:t>
      </w:r>
      <w:r>
        <w:rPr>
          <w:rFonts w:hint="eastAsia" w:ascii="宋体" w:hAnsi="宋体"/>
          <w:color w:val="000000" w:themeColor="text1"/>
          <w:sz w:val="24"/>
        </w:rPr>
        <w:t xml:space="preserve">            </w:t>
      </w:r>
    </w:p>
    <w:p>
      <w:pPr>
        <w:spacing w:line="360" w:lineRule="auto"/>
        <w:textAlignment w:val="center"/>
        <w:rPr>
          <w:sz w:val="24"/>
        </w:rPr>
      </w:pPr>
      <w:r>
        <w:rPr>
          <w:sz w:val="24"/>
        </w:rPr>
        <w:drawing>
          <wp:inline distT="0" distB="0" distL="0" distR="0">
            <wp:extent cx="5274310" cy="1403985"/>
            <wp:effectExtent l="19050" t="0" r="2540" b="0"/>
            <wp:docPr id="2" name="图片 7" descr="C:\Users\zwg\AppData\Roaming\Tencent\Users\1216308113\QQ\WinTemp\RichOle\J]H$2IZCESHI8J@L{]B6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Users\zwg\AppData\Roaming\Tencent\Users\1216308113\QQ\WinTemp\RichOle\J]H$2IZCESHI8J@L{]B6A19.png"/>
                    <pic:cNvPicPr>
                      <a:picLocks noChangeAspect="1" noChangeArrowheads="1"/>
                    </pic:cNvPicPr>
                  </pic:nvPicPr>
                  <pic:blipFill>
                    <a:blip r:embed="rId5" cstate="print"/>
                    <a:srcRect/>
                    <a:stretch>
                      <a:fillRect/>
                    </a:stretch>
                  </pic:blipFill>
                  <pic:spPr>
                    <a:xfrm>
                      <a:off x="0" y="0"/>
                      <a:ext cx="5274310" cy="1404083"/>
                    </a:xfrm>
                    <a:prstGeom prst="rect">
                      <a:avLst/>
                    </a:prstGeom>
                    <a:noFill/>
                    <a:ln w="9525">
                      <a:noFill/>
                      <a:miter lim="800000"/>
                      <a:headEnd/>
                      <a:tailEnd/>
                    </a:ln>
                  </pic:spPr>
                </pic:pic>
              </a:graphicData>
            </a:graphic>
          </wp:inline>
        </w:drawing>
      </w:r>
    </w:p>
    <w:p>
      <w:pPr>
        <w:keepNext w:val="0"/>
        <w:keepLines w:val="0"/>
        <w:pageBreakBefore w:val="0"/>
        <w:tabs>
          <w:tab w:val="left" w:pos="2880"/>
        </w:tabs>
        <w:kinsoku/>
        <w:wordWrap/>
        <w:overflowPunct/>
        <w:topLinePunct w:val="0"/>
        <w:autoSpaceDE/>
        <w:autoSpaceDN/>
        <w:bidi w:val="0"/>
        <w:adjustRightInd/>
        <w:snapToGri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12</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当前，消费需求日益呈现新变化和新趋势，人们更加偏好旅游、文化、体育、健康、养老等领域的消费。据统计，2016年1月至11月，体育服务业、健康服务业和养老服务业营业收入同比分别增长24</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4%、16</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4% 和17</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1%。材料表明   </w:t>
      </w:r>
    </w:p>
    <w:p>
      <w:pPr>
        <w:keepNext w:val="0"/>
        <w:keepLines w:val="0"/>
        <w:pageBreakBefore w:val="0"/>
        <w:tabs>
          <w:tab w:val="left" w:pos="2880"/>
        </w:tabs>
        <w:kinsoku/>
        <w:wordWrap/>
        <w:overflowPunct/>
        <w:topLinePunct w:val="0"/>
        <w:autoSpaceDE/>
        <w:autoSpaceDN/>
        <w:bidi w:val="0"/>
        <w:adjustRightInd/>
        <w:snapToGri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第三产业已成为我国主导产业   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求实心理主导的消费处于支配地位</w:t>
      </w:r>
    </w:p>
    <w:p>
      <w:pPr>
        <w:keepNext w:val="0"/>
        <w:keepLines w:val="0"/>
        <w:pageBreakBefore w:val="0"/>
        <w:tabs>
          <w:tab w:val="left" w:pos="2880"/>
        </w:tabs>
        <w:kinsoku/>
        <w:wordWrap/>
        <w:overflowPunct/>
        <w:topLinePunct w:val="0"/>
        <w:autoSpaceDE/>
        <w:autoSpaceDN/>
        <w:bidi w:val="0"/>
        <w:adjustRightInd/>
        <w:snapToGri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人们的收入水平得到大幅提高   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发展资料和享受资料消费不断增加</w:t>
      </w:r>
    </w:p>
    <w:p>
      <w:pPr>
        <w:keepNext w:val="0"/>
        <w:keepLines w:val="0"/>
        <w:pageBreakBefore w:val="0"/>
        <w:tabs>
          <w:tab w:val="left" w:pos="2880"/>
        </w:tabs>
        <w:kinsoku/>
        <w:wordWrap/>
        <w:overflowPunct/>
        <w:topLinePunct w:val="0"/>
        <w:autoSpaceDE/>
        <w:autoSpaceDN/>
        <w:bidi w:val="0"/>
        <w:adjustRightInd/>
        <w:snapToGri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shd w:val="clear" w:color="auto" w:fill="FFFFFF"/>
        </w:rPr>
        <w:t>13</w:t>
      </w:r>
      <w:r>
        <w:rPr>
          <w:rFonts w:hint="eastAsia" w:ascii="宋体" w:hAnsi="宋体" w:cs="宋体"/>
          <w:color w:val="000000" w:themeColor="text1"/>
          <w:sz w:val="24"/>
          <w:szCs w:val="24"/>
          <w:lang w:val="en-US" w:eastAsia="zh-CN"/>
        </w:rPr>
        <w:t>.</w:t>
      </w:r>
      <w:r>
        <w:rPr>
          <w:rFonts w:hint="eastAsia" w:ascii="宋体" w:hAnsi="宋体"/>
          <w:color w:val="000000" w:themeColor="text1"/>
          <w:sz w:val="24"/>
          <w:shd w:val="clear" w:color="auto" w:fill="FFFFFF"/>
        </w:rPr>
        <w:t>相对于普通纸币，</w:t>
      </w:r>
      <w:r>
        <w:rPr>
          <w:rFonts w:ascii="宋体" w:hAnsi="宋体"/>
          <w:color w:val="000000" w:themeColor="text1"/>
          <w:sz w:val="24"/>
          <w:shd w:val="clear" w:color="auto" w:fill="FFFFFF"/>
        </w:rPr>
        <w:t>塑胶钞票</w:t>
      </w:r>
      <w:r>
        <w:rPr>
          <w:rFonts w:hint="eastAsia" w:ascii="宋体" w:hAnsi="宋体"/>
          <w:color w:val="000000" w:themeColor="text1"/>
          <w:sz w:val="24"/>
          <w:shd w:val="clear" w:color="auto" w:fill="FFFFFF"/>
        </w:rPr>
        <w:t xml:space="preserve">最可能有的优势是   </w:t>
      </w:r>
    </w:p>
    <w:p>
      <w:pPr>
        <w:keepNext w:val="0"/>
        <w:keepLines w:val="0"/>
        <w:pageBreakBefore w:val="0"/>
        <w:widowControl/>
        <w:tabs>
          <w:tab w:val="left" w:pos="5040"/>
        </w:tabs>
        <w:kinsoku/>
        <w:wordWrap/>
        <w:overflowPunct/>
        <w:topLinePunct w:val="0"/>
        <w:autoSpaceDE/>
        <w:autoSpaceDN/>
        <w:bidi w:val="0"/>
        <w:adjustRightInd/>
        <w:snapToGrid/>
        <w:spacing w:line="240" w:lineRule="auto"/>
        <w:ind w:left="0" w:leftChars="0" w:firstLine="480" w:firstLineChars="200"/>
        <w:jc w:val="left"/>
        <w:textAlignment w:val="auto"/>
        <w:outlineLvl w:val="9"/>
        <w:rPr>
          <w:rFonts w:ascii="宋体" w:hAnsi="宋体"/>
          <w:color w:val="000000" w:themeColor="text1"/>
          <w:sz w:val="24"/>
          <w:shd w:val="clear" w:color="auto" w:fill="FFFFFF"/>
        </w:rPr>
      </w:pPr>
      <w:r>
        <w:rPr>
          <w:rFonts w:hint="eastAsia" w:ascii="宋体" w:hAnsi="宋体"/>
          <w:color w:val="000000" w:themeColor="text1"/>
          <w:sz w:val="24"/>
          <w:shd w:val="clear" w:color="auto" w:fill="FFFFFF"/>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shd w:val="clear" w:color="auto" w:fill="FFFFFF"/>
        </w:rPr>
        <w:t>更加环保节约减少浪费         B．更好地充当一般等价物</w:t>
      </w:r>
    </w:p>
    <w:p>
      <w:pPr>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jc w:val="left"/>
        <w:textAlignment w:val="auto"/>
        <w:outlineLvl w:val="9"/>
        <w:rPr>
          <w:rFonts w:hint="eastAsia" w:ascii="宋体" w:hAnsi="宋体"/>
          <w:color w:val="000000" w:themeColor="text1"/>
          <w:sz w:val="24"/>
          <w:shd w:val="clear" w:color="auto" w:fill="FFFFFF"/>
        </w:rPr>
      </w:pPr>
      <w:r>
        <w:rPr>
          <w:rFonts w:hint="eastAsia" w:ascii="宋体" w:hAnsi="宋体"/>
          <w:color w:val="000000" w:themeColor="text1"/>
          <w:sz w:val="24"/>
          <w:shd w:val="clear" w:color="auto" w:fill="FFFFFF"/>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shd w:val="clear" w:color="auto" w:fill="FFFFFF"/>
        </w:rPr>
        <w:t>简化收款手续方便购物         D．更能促使商品交换成功</w:t>
      </w:r>
    </w:p>
    <w:p>
      <w:pPr>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jc w:val="left"/>
        <w:textAlignment w:val="auto"/>
        <w:outlineLvl w:val="9"/>
        <w:rPr>
          <w:rFonts w:hint="eastAsia" w:ascii="宋体" w:hAnsi="宋体"/>
          <w:color w:val="000000" w:themeColor="text1"/>
          <w:sz w:val="24"/>
        </w:rPr>
      </w:pPr>
      <w:r>
        <w:rPr>
          <w:rFonts w:hint="eastAsia" w:ascii="宋体" w:hAnsi="宋体"/>
          <w:color w:val="000000" w:themeColor="text1"/>
          <w:sz w:val="24"/>
        </w:rPr>
        <w:t>14</w:t>
      </w:r>
      <w:r>
        <w:rPr>
          <w:rFonts w:hint="eastAsia" w:ascii="宋体" w:hAnsi="宋体"/>
          <w:color w:val="000000" w:themeColor="text1"/>
          <w:sz w:val="24"/>
          <w:lang w:eastAsia="zh-CN"/>
        </w:rPr>
        <w:t>.</w:t>
      </w:r>
      <w:r>
        <w:rPr>
          <w:rFonts w:hint="eastAsia" w:ascii="宋体" w:hAnsi="宋体"/>
          <w:color w:val="000000" w:themeColor="text1"/>
          <w:sz w:val="24"/>
        </w:rPr>
        <w:t>网约车新政实施后，某专车公司强化了作为出租车的升级和互补的定位。他们严格筛选专职司机,开通亲情账户方便工作忙碌的子女为父母或家人叫车等细分化、人性化服务,赢得了市场。该专车公司的成功说明</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color w:val="000000" w:themeColor="text1"/>
          <w:sz w:val="24"/>
        </w:rPr>
      </w:pPr>
      <w:r>
        <w:rPr>
          <w:rFonts w:ascii="宋体" w:hAnsi="宋体"/>
          <w:color w:val="000000" w:themeColor="text1"/>
          <w:sz w:val="24"/>
        </w:rPr>
        <w:drawing>
          <wp:anchor distT="0" distB="0" distL="114300" distR="114300" simplePos="0" relativeHeight="251661312" behindDoc="1" locked="0" layoutInCell="1" allowOverlap="1">
            <wp:simplePos x="0" y="0"/>
            <wp:positionH relativeFrom="column">
              <wp:posOffset>3781425</wp:posOffset>
            </wp:positionH>
            <wp:positionV relativeFrom="paragraph">
              <wp:posOffset>346075</wp:posOffset>
            </wp:positionV>
            <wp:extent cx="1452880" cy="1080135"/>
            <wp:effectExtent l="0" t="0" r="13970" b="5715"/>
            <wp:wrapTight wrapText="bothSides">
              <wp:wrapPolygon>
                <wp:start x="0" y="0"/>
                <wp:lineTo x="0" y="21333"/>
                <wp:lineTo x="21241" y="21333"/>
                <wp:lineTo x="21241" y="0"/>
                <wp:lineTo x="0" y="0"/>
              </wp:wrapPolygon>
            </wp:wrapTight>
            <wp:docPr id="3" name="图片 22" descr="信用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descr="信用卡"/>
                    <pic:cNvPicPr>
                      <a:picLocks noChangeAspect="1" noChangeArrowheads="1"/>
                    </pic:cNvPicPr>
                  </pic:nvPicPr>
                  <pic:blipFill>
                    <a:blip r:embed="rId6" r:link="rId7" cstate="print"/>
                    <a:srcRect/>
                    <a:stretch>
                      <a:fillRect/>
                    </a:stretch>
                  </pic:blipFill>
                  <pic:spPr>
                    <a:xfrm>
                      <a:off x="0" y="0"/>
                      <a:ext cx="1452880" cy="1080135"/>
                    </a:xfrm>
                    <a:prstGeom prst="rect">
                      <a:avLst/>
                    </a:prstGeom>
                    <a:noFill/>
                    <a:ln w="9525">
                      <a:noFill/>
                      <a:miter lim="800000"/>
                      <a:headEnd/>
                      <a:tailEnd/>
                    </a:ln>
                  </pic:spPr>
                </pic:pic>
              </a:graphicData>
            </a:graphic>
          </wp:anchor>
        </w:drawing>
      </w:r>
      <w:r>
        <w:rPr>
          <w:rFonts w:hint="eastAsia" w:ascii="宋体" w:hAnsi="宋体"/>
          <w:color w:val="000000" w:themeColor="text1"/>
          <w:sz w:val="24"/>
        </w:rPr>
        <w:t>①互联网应用是企业发展的根本原因</w:t>
      </w:r>
      <w:r>
        <w:rPr>
          <w:rFonts w:hint="eastAsia" w:ascii="宋体" w:hAnsi="宋体"/>
          <w:color w:val="000000" w:themeColor="text1"/>
          <w:sz w:val="24"/>
          <w:lang w:eastAsia="zh-CN"/>
        </w:rPr>
        <w:t>　</w:t>
      </w:r>
      <w:r>
        <w:rPr>
          <w:rFonts w:hint="eastAsia" w:ascii="宋体" w:hAnsi="宋体"/>
          <w:color w:val="000000" w:themeColor="text1"/>
          <w:sz w:val="24"/>
        </w:rPr>
        <w:t>②独特的技术能促进企业竞争优势形成</w:t>
      </w:r>
      <w:r>
        <w:rPr>
          <w:rFonts w:hint="eastAsia" w:ascii="宋体" w:hAnsi="宋体"/>
          <w:color w:val="000000" w:themeColor="text1"/>
          <w:sz w:val="24"/>
          <w:lang w:eastAsia="zh-CN"/>
        </w:rPr>
        <w:t>　</w:t>
      </w:r>
      <w:r>
        <w:rPr>
          <w:rFonts w:hint="eastAsia" w:ascii="宋体" w:hAnsi="宋体"/>
          <w:color w:val="000000" w:themeColor="text1"/>
          <w:sz w:val="24"/>
        </w:rPr>
        <w:t>③拓宽产业链能提升企业的竞争优势</w:t>
      </w:r>
      <w:r>
        <w:rPr>
          <w:rFonts w:hint="eastAsia" w:ascii="宋体" w:hAnsi="宋体"/>
          <w:color w:val="000000" w:themeColor="text1"/>
          <w:sz w:val="24"/>
          <w:lang w:eastAsia="zh-CN"/>
        </w:rPr>
        <w:t>　</w:t>
      </w:r>
      <w:r>
        <w:rPr>
          <w:rFonts w:hint="eastAsia" w:ascii="宋体" w:hAnsi="宋体"/>
          <w:color w:val="000000" w:themeColor="text1"/>
          <w:sz w:val="24"/>
        </w:rPr>
        <w:t>④从供给侧不断优化产品是成功的关键</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color w:val="000000" w:themeColor="text1"/>
          <w:sz w:val="24"/>
        </w:rPr>
      </w:pPr>
      <w:r>
        <w:rPr>
          <w:rFonts w:hint="eastAsia" w:ascii="宋体" w:hAnsi="宋体"/>
          <w:color w:val="000000" w:themeColor="text1"/>
          <w:sz w:val="24"/>
        </w:rPr>
        <w:t xml:space="preserve">A.①②  </w:t>
      </w:r>
      <w:r>
        <w:rPr>
          <w:rFonts w:hint="eastAsia" w:ascii="宋体" w:hAnsi="宋体"/>
          <w:color w:val="000000" w:themeColor="text1"/>
          <w:sz w:val="24"/>
          <w:lang w:eastAsia="zh-CN"/>
        </w:rPr>
        <w:t>　</w:t>
      </w:r>
      <w:r>
        <w:rPr>
          <w:rFonts w:hint="eastAsia" w:ascii="宋体" w:hAnsi="宋体"/>
          <w:color w:val="000000" w:themeColor="text1"/>
          <w:sz w:val="24"/>
        </w:rPr>
        <w:t xml:space="preserve">B.①③  </w:t>
      </w:r>
      <w:r>
        <w:rPr>
          <w:rFonts w:hint="eastAsia" w:ascii="宋体" w:hAnsi="宋体"/>
          <w:color w:val="000000" w:themeColor="text1"/>
          <w:sz w:val="24"/>
          <w:lang w:eastAsia="zh-CN"/>
        </w:rPr>
        <w:t>　</w:t>
      </w:r>
      <w:r>
        <w:rPr>
          <w:rFonts w:hint="eastAsia" w:ascii="宋体" w:hAnsi="宋体"/>
          <w:color w:val="000000" w:themeColor="text1"/>
          <w:sz w:val="24"/>
        </w:rPr>
        <w:t xml:space="preserve">C.②④  </w:t>
      </w:r>
      <w:r>
        <w:rPr>
          <w:rFonts w:hint="eastAsia" w:ascii="宋体" w:hAnsi="宋体"/>
          <w:color w:val="000000" w:themeColor="text1"/>
          <w:sz w:val="24"/>
          <w:lang w:eastAsia="zh-CN"/>
        </w:rPr>
        <w:t>　</w:t>
      </w:r>
      <w:r>
        <w:rPr>
          <w:rFonts w:hint="eastAsia" w:ascii="宋体" w:hAnsi="宋体"/>
          <w:color w:val="000000" w:themeColor="text1"/>
          <w:sz w:val="24"/>
        </w:rPr>
        <w:t xml:space="preserve"> D.③④</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15</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右边漫画《还债》告诫消费者</w:t>
      </w:r>
      <w:r>
        <w:rPr>
          <w:rFonts w:hint="eastAsia" w:ascii="宋体" w:hAnsi="宋体"/>
          <w:color w:val="000000" w:themeColor="text1"/>
          <w:sz w:val="24"/>
          <w:shd w:val="clear" w:color="auto" w:fill="FFFFFF"/>
        </w:rPr>
        <w:t xml:space="preserve">要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shd w:val="clear" w:color="auto" w:fill="FFFFFF"/>
        </w:rPr>
      </w:pPr>
      <w:r>
        <w:rPr>
          <w:rFonts w:hint="eastAsia" w:ascii="宋体" w:hAnsi="宋体"/>
          <w:color w:val="000000" w:themeColor="text1"/>
          <w:sz w:val="24"/>
          <w:shd w:val="clear" w:color="auto" w:fill="FFFFFF"/>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shd w:val="clear" w:color="auto" w:fill="FFFFFF"/>
        </w:rPr>
        <w:t>适度消费，不能贷款消费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shd w:val="clear" w:color="auto" w:fill="FFFFFF"/>
        </w:rPr>
      </w:pPr>
      <w:r>
        <w:rPr>
          <w:rFonts w:hint="eastAsia" w:ascii="宋体" w:hAnsi="宋体"/>
          <w:color w:val="000000" w:themeColor="text1"/>
          <w:sz w:val="24"/>
          <w:shd w:val="clear" w:color="auto" w:fill="FFFFFF"/>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shd w:val="clear" w:color="auto" w:fill="FFFFFF"/>
        </w:rPr>
        <w:t>诚信消费，不能透支消费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shd w:val="clear" w:color="auto" w:fill="FFFFFF"/>
        </w:rPr>
      </w:pPr>
      <w:r>
        <w:rPr>
          <w:rFonts w:hint="eastAsia" w:ascii="宋体" w:hAnsi="宋体"/>
          <w:color w:val="000000" w:themeColor="text1"/>
          <w:sz w:val="24"/>
          <w:shd w:val="clear" w:color="auto" w:fill="FFFFFF"/>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shd w:val="clear" w:color="auto" w:fill="FFFFFF"/>
        </w:rPr>
        <w:t>尽量使用现金完成经济往来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color w:val="000000" w:themeColor="text1"/>
          <w:sz w:val="24"/>
          <w:shd w:val="clear" w:color="auto" w:fill="FFFFFF"/>
        </w:rPr>
      </w:pPr>
      <w:r>
        <w:rPr>
          <w:rFonts w:hint="eastAsia" w:ascii="宋体" w:hAnsi="宋体"/>
          <w:color w:val="000000" w:themeColor="text1"/>
          <w:sz w:val="24"/>
          <w:shd w:val="clear" w:color="auto" w:fill="FFFFFF"/>
        </w:rPr>
        <w:t>D</w:t>
      </w:r>
      <w:r>
        <w:rPr>
          <w:rFonts w:hint="eastAsia" w:ascii="宋体" w:hAnsi="宋体" w:cs="宋体"/>
          <w:color w:val="000000" w:themeColor="text1"/>
          <w:sz w:val="24"/>
          <w:szCs w:val="24"/>
          <w:lang w:val="en-US" w:eastAsia="zh-CN"/>
        </w:rPr>
        <w:t>.</w:t>
      </w:r>
      <w:r>
        <w:rPr>
          <w:rFonts w:hint="eastAsia"/>
          <w:color w:val="000000" w:themeColor="text1"/>
          <w:sz w:val="24"/>
          <w:shd w:val="clear" w:color="auto" w:fill="FFFFFF"/>
        </w:rPr>
        <w:t>对金钱用之有度，用之有益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cs="宋体"/>
          <w:color w:val="000000" w:themeColor="text1"/>
          <w:sz w:val="24"/>
          <w:szCs w:val="24"/>
        </w:rPr>
      </w:pPr>
      <w:r>
        <w:rPr>
          <w:rFonts w:hint="eastAsia" w:ascii="宋体" w:hAnsi="宋体" w:cs="宋体"/>
          <w:color w:val="000000" w:themeColor="text1"/>
          <w:sz w:val="24"/>
          <w:szCs w:val="24"/>
        </w:rPr>
        <w:t>16</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 xml:space="preserve">在供需平衡的某商品市场上，假设政府基于某种目标，决定对该商品实施价格上限制政策，其他条件不变。图 (P1表示政策实施前价格，P2表示政策实施后价格)中能反映该政策实施后价格变动的是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both"/>
        <w:textAlignment w:val="auto"/>
        <w:outlineLvl w:val="9"/>
        <w:rPr>
          <w:rFonts w:ascii="宋体" w:hAnsi="宋体" w:cs="宋体"/>
          <w:sz w:val="24"/>
          <w:szCs w:val="24"/>
        </w:rPr>
      </w:pPr>
      <w:r>
        <w:rPr>
          <w:rFonts w:hint="eastAsia" w:ascii="宋体" w:hAnsi="宋体" w:eastAsia="宋体" w:cs="宋体"/>
          <w:b w:val="0"/>
          <w:i w:val="0"/>
          <w:caps w:val="0"/>
          <w:color w:val="333333"/>
          <w:spacing w:val="0"/>
          <w:sz w:val="24"/>
          <w:szCs w:val="24"/>
          <w:shd w:val="clear" w:fill="FFFFFF"/>
        </w:rPr>
        <w:t>A</w:t>
      </w:r>
      <w:r>
        <w:rPr>
          <w:rFonts w:hint="eastAsia" w:ascii="宋体" w:hAnsi="宋体" w:eastAsia="宋体" w:cs="宋体"/>
          <w:b w:val="0"/>
          <w:i w:val="0"/>
          <w:caps w:val="0"/>
          <w:color w:val="333333"/>
          <w:spacing w:val="0"/>
          <w:sz w:val="24"/>
          <w:szCs w:val="24"/>
          <w:shd w:val="clear" w:fill="FFFFFF"/>
          <w:lang w:eastAsia="zh-CN"/>
        </w:rPr>
        <w:t>.</w:t>
      </w:r>
      <w:r>
        <w:rPr>
          <w:rFonts w:hint="eastAsia" w:ascii="宋体" w:hAnsi="宋体" w:eastAsia="宋体" w:cs="宋体"/>
          <w:b w:val="0"/>
          <w:i w:val="0"/>
          <w:caps w:val="0"/>
          <w:color w:val="333333"/>
          <w:spacing w:val="0"/>
          <w:sz w:val="24"/>
          <w:szCs w:val="24"/>
          <w:shd w:val="clear" w:fill="FFFFFF"/>
        </w:rPr>
        <w:drawing>
          <wp:inline distT="0" distB="0" distL="114300" distR="114300">
            <wp:extent cx="989330" cy="908685"/>
            <wp:effectExtent l="0" t="0" r="1270" b="571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8"/>
                    <a:stretch>
                      <a:fillRect/>
                    </a:stretch>
                  </pic:blipFill>
                  <pic:spPr>
                    <a:xfrm>
                      <a:off x="0" y="0"/>
                      <a:ext cx="989330" cy="908685"/>
                    </a:xfrm>
                    <a:prstGeom prst="rect">
                      <a:avLst/>
                    </a:prstGeom>
                    <a:noFill/>
                    <a:ln w="9525">
                      <a:noFill/>
                    </a:ln>
                  </pic:spPr>
                </pic:pic>
              </a:graphicData>
            </a:graphic>
          </wp:inline>
        </w:drawing>
      </w:r>
      <w:r>
        <w:rPr>
          <w:rFonts w:hint="eastAsia" w:ascii="宋体" w:hAnsi="宋体" w:cs="宋体"/>
          <w:b w:val="0"/>
          <w:i w:val="0"/>
          <w:caps w:val="0"/>
          <w:color w:val="333333"/>
          <w:spacing w:val="0"/>
          <w:sz w:val="24"/>
          <w:szCs w:val="24"/>
          <w:shd w:val="clear" w:fill="FFFFFF"/>
          <w:lang w:eastAsia="zh-CN"/>
        </w:rPr>
        <w:t>　</w:t>
      </w:r>
      <w:r>
        <w:rPr>
          <w:rFonts w:hint="eastAsia" w:ascii="宋体" w:hAnsi="宋体" w:eastAsia="宋体" w:cs="宋体"/>
          <w:b w:val="0"/>
          <w:i w:val="0"/>
          <w:caps w:val="0"/>
          <w:color w:val="333333"/>
          <w:spacing w:val="0"/>
          <w:sz w:val="24"/>
          <w:szCs w:val="24"/>
          <w:shd w:val="clear" w:fill="FFFFFF"/>
        </w:rPr>
        <w:t>B</w:t>
      </w:r>
      <w:r>
        <w:rPr>
          <w:rFonts w:hint="eastAsia" w:ascii="宋体" w:hAnsi="宋体" w:eastAsia="宋体" w:cs="宋体"/>
          <w:b w:val="0"/>
          <w:i w:val="0"/>
          <w:caps w:val="0"/>
          <w:color w:val="333333"/>
          <w:spacing w:val="0"/>
          <w:sz w:val="24"/>
          <w:szCs w:val="24"/>
          <w:shd w:val="clear" w:fill="FFFFFF"/>
          <w:lang w:val="en-US" w:eastAsia="zh-CN"/>
        </w:rPr>
        <w:t>.</w:t>
      </w:r>
      <w:r>
        <w:rPr>
          <w:rFonts w:hint="eastAsia" w:ascii="宋体" w:hAnsi="宋体" w:eastAsia="宋体" w:cs="宋体"/>
          <w:b w:val="0"/>
          <w:i w:val="0"/>
          <w:caps w:val="0"/>
          <w:color w:val="333333"/>
          <w:spacing w:val="0"/>
          <w:sz w:val="24"/>
          <w:szCs w:val="24"/>
          <w:shd w:val="clear" w:fill="FFFFFF"/>
        </w:rPr>
        <w:drawing>
          <wp:inline distT="0" distB="0" distL="114300" distR="114300">
            <wp:extent cx="935990" cy="839470"/>
            <wp:effectExtent l="0" t="0" r="16510" b="17780"/>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9"/>
                    <a:stretch>
                      <a:fillRect/>
                    </a:stretch>
                  </pic:blipFill>
                  <pic:spPr>
                    <a:xfrm>
                      <a:off x="0" y="0"/>
                      <a:ext cx="935990" cy="839470"/>
                    </a:xfrm>
                    <a:prstGeom prst="rect">
                      <a:avLst/>
                    </a:prstGeom>
                    <a:noFill/>
                    <a:ln w="9525">
                      <a:noFill/>
                    </a:ln>
                  </pic:spPr>
                </pic:pic>
              </a:graphicData>
            </a:graphic>
          </wp:inline>
        </w:drawing>
      </w:r>
      <w:r>
        <w:rPr>
          <w:rFonts w:hint="eastAsia" w:ascii="宋体" w:hAnsi="宋体" w:cs="宋体"/>
          <w:b w:val="0"/>
          <w:i w:val="0"/>
          <w:caps w:val="0"/>
          <w:color w:val="333333"/>
          <w:spacing w:val="0"/>
          <w:sz w:val="24"/>
          <w:szCs w:val="24"/>
          <w:shd w:val="clear" w:fill="FFFFFF"/>
          <w:lang w:eastAsia="zh-CN"/>
        </w:rPr>
        <w:t>　</w:t>
      </w:r>
      <w:r>
        <w:rPr>
          <w:rFonts w:hint="eastAsia" w:ascii="宋体" w:hAnsi="宋体" w:eastAsia="宋体" w:cs="宋体"/>
          <w:b w:val="0"/>
          <w:i w:val="0"/>
          <w:caps w:val="0"/>
          <w:color w:val="333333"/>
          <w:spacing w:val="0"/>
          <w:sz w:val="24"/>
          <w:szCs w:val="24"/>
          <w:shd w:val="clear" w:fill="FFFFFF"/>
        </w:rPr>
        <w:t>C</w:t>
      </w:r>
      <w:r>
        <w:rPr>
          <w:rFonts w:hint="eastAsia" w:ascii="宋体" w:hAnsi="宋体" w:eastAsia="宋体" w:cs="宋体"/>
          <w:b w:val="0"/>
          <w:i w:val="0"/>
          <w:caps w:val="0"/>
          <w:color w:val="333333"/>
          <w:spacing w:val="0"/>
          <w:sz w:val="24"/>
          <w:szCs w:val="24"/>
          <w:shd w:val="clear" w:fill="FFFFFF"/>
          <w:lang w:val="en-US" w:eastAsia="zh-CN"/>
        </w:rPr>
        <w:t>.</w:t>
      </w:r>
      <w:r>
        <w:rPr>
          <w:rFonts w:hint="eastAsia" w:ascii="宋体" w:hAnsi="宋体" w:eastAsia="宋体" w:cs="宋体"/>
          <w:b w:val="0"/>
          <w:i w:val="0"/>
          <w:caps w:val="0"/>
          <w:color w:val="333333"/>
          <w:spacing w:val="0"/>
          <w:sz w:val="24"/>
          <w:szCs w:val="24"/>
          <w:shd w:val="clear" w:fill="FFFFFF"/>
        </w:rPr>
        <w:drawing>
          <wp:inline distT="0" distB="0" distL="114300" distR="114300">
            <wp:extent cx="942340" cy="883285"/>
            <wp:effectExtent l="0" t="0" r="10160" b="12065"/>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10"/>
                    <a:stretch>
                      <a:fillRect/>
                    </a:stretch>
                  </pic:blipFill>
                  <pic:spPr>
                    <a:xfrm>
                      <a:off x="0" y="0"/>
                      <a:ext cx="942340" cy="883285"/>
                    </a:xfrm>
                    <a:prstGeom prst="rect">
                      <a:avLst/>
                    </a:prstGeom>
                    <a:noFill/>
                    <a:ln w="9525">
                      <a:noFill/>
                    </a:ln>
                  </pic:spPr>
                </pic:pic>
              </a:graphicData>
            </a:graphic>
          </wp:inline>
        </w:drawing>
      </w:r>
      <w:r>
        <w:rPr>
          <w:rFonts w:hint="eastAsia" w:ascii="宋体" w:hAnsi="宋体" w:cs="宋体"/>
          <w:b w:val="0"/>
          <w:i w:val="0"/>
          <w:caps w:val="0"/>
          <w:color w:val="333333"/>
          <w:spacing w:val="0"/>
          <w:sz w:val="24"/>
          <w:szCs w:val="24"/>
          <w:shd w:val="clear" w:fill="FFFFFF"/>
          <w:lang w:eastAsia="zh-CN"/>
        </w:rPr>
        <w:t>　</w:t>
      </w:r>
      <w:r>
        <w:rPr>
          <w:rFonts w:hint="eastAsia" w:ascii="宋体" w:hAnsi="宋体" w:eastAsia="宋体" w:cs="宋体"/>
          <w:b w:val="0"/>
          <w:i w:val="0"/>
          <w:caps w:val="0"/>
          <w:color w:val="333333"/>
          <w:spacing w:val="0"/>
          <w:sz w:val="24"/>
          <w:szCs w:val="24"/>
          <w:shd w:val="clear" w:fill="FFFFFF"/>
        </w:rPr>
        <w:t>D</w:t>
      </w:r>
      <w:r>
        <w:rPr>
          <w:rFonts w:hint="eastAsia" w:ascii="宋体" w:hAnsi="宋体" w:eastAsia="宋体" w:cs="宋体"/>
          <w:b w:val="0"/>
          <w:i w:val="0"/>
          <w:caps w:val="0"/>
          <w:color w:val="333333"/>
          <w:spacing w:val="0"/>
          <w:sz w:val="24"/>
          <w:szCs w:val="24"/>
          <w:shd w:val="clear" w:fill="FFFFFF"/>
          <w:lang w:val="en-US" w:eastAsia="zh-CN"/>
        </w:rPr>
        <w:t>.</w:t>
      </w:r>
      <w:r>
        <w:rPr>
          <w:rFonts w:hint="eastAsia" w:ascii="宋体" w:hAnsi="宋体" w:eastAsia="宋体" w:cs="宋体"/>
          <w:b w:val="0"/>
          <w:i w:val="0"/>
          <w:caps w:val="0"/>
          <w:color w:val="333333"/>
          <w:spacing w:val="0"/>
          <w:sz w:val="24"/>
          <w:szCs w:val="24"/>
          <w:shd w:val="clear" w:fill="FFFFFF"/>
        </w:rPr>
        <w:drawing>
          <wp:inline distT="0" distB="0" distL="114300" distR="114300">
            <wp:extent cx="971550" cy="878840"/>
            <wp:effectExtent l="0" t="0" r="0" b="16510"/>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11"/>
                    <a:stretch>
                      <a:fillRect/>
                    </a:stretch>
                  </pic:blipFill>
                  <pic:spPr>
                    <a:xfrm>
                      <a:off x="0" y="0"/>
                      <a:ext cx="971550" cy="878840"/>
                    </a:xfrm>
                    <a:prstGeom prst="rect">
                      <a:avLst/>
                    </a:prstGeom>
                    <a:noFill/>
                    <a:ln w="9525">
                      <a:noFill/>
                    </a:ln>
                  </pic:spPr>
                </pic:pic>
              </a:graphicData>
            </a:graphic>
          </wp:inline>
        </w:drawing>
      </w:r>
      <w:r>
        <w:rPr>
          <w:rFonts w:hint="eastAsia" w:ascii="宋体" w:hAnsi="宋体" w:eastAsia="宋体" w:cs="宋体"/>
          <w:color w:val="0000FF"/>
          <w:sz w:val="24"/>
          <w:szCs w:val="24"/>
        </w:rPr>
        <w:t xml:space="preserve"> </w:t>
      </w:r>
    </w:p>
    <w:p>
      <w:pPr>
        <w:pStyle w:val="3"/>
        <w:keepNext w:val="0"/>
        <w:keepLines w:val="0"/>
        <w:pageBreakBefore w:val="0"/>
        <w:tabs>
          <w:tab w:val="left" w:pos="4140"/>
        </w:tabs>
        <w:kinsoku/>
        <w:wordWrap/>
        <w:overflowPunct/>
        <w:topLinePunct w:val="0"/>
        <w:autoSpaceDE/>
        <w:autoSpaceDN/>
        <w:bidi w:val="0"/>
        <w:adjustRightInd/>
        <w:snapToGrid w:val="0"/>
        <w:spacing w:line="240" w:lineRule="auto"/>
        <w:ind w:left="0" w:leftChars="0" w:firstLine="480" w:firstLineChars="200"/>
        <w:jc w:val="left"/>
        <w:textAlignment w:val="auto"/>
        <w:outlineLvl w:val="9"/>
        <w:rPr>
          <w:rFonts w:hAnsi="宋体"/>
          <w:color w:val="000000" w:themeColor="text1"/>
          <w:sz w:val="24"/>
        </w:rPr>
      </w:pPr>
      <w:r>
        <w:rPr>
          <w:rFonts w:hint="eastAsia" w:hAnsi="宋体"/>
          <w:color w:val="000000" w:themeColor="text1"/>
          <w:sz w:val="24"/>
        </w:rPr>
        <w:t>17</w:t>
      </w:r>
      <w:r>
        <w:rPr>
          <w:rFonts w:hint="eastAsia" w:ascii="宋体" w:hAnsi="宋体" w:cs="宋体"/>
          <w:color w:val="000000" w:themeColor="text1"/>
          <w:sz w:val="24"/>
          <w:szCs w:val="24"/>
          <w:lang w:val="en-US" w:eastAsia="zh-CN"/>
        </w:rPr>
        <w:t>.</w:t>
      </w:r>
      <w:r>
        <w:rPr>
          <w:rFonts w:hAnsi="宋体"/>
          <w:color w:val="000000" w:themeColor="text1"/>
          <w:sz w:val="24"/>
        </w:rPr>
        <w:t>亚青会在南京</w:t>
      </w:r>
      <w:r>
        <w:rPr>
          <w:rFonts w:hint="eastAsia" w:hAnsi="宋体"/>
          <w:color w:val="000000" w:themeColor="text1"/>
          <w:sz w:val="24"/>
        </w:rPr>
        <w:t>举行</w:t>
      </w:r>
      <w:r>
        <w:rPr>
          <w:rFonts w:hAnsi="宋体"/>
          <w:color w:val="000000" w:themeColor="text1"/>
          <w:sz w:val="24"/>
        </w:rPr>
        <w:t>期间，南京的旅游、商贸、宾馆、餐饮等</w:t>
      </w:r>
      <w:r>
        <w:rPr>
          <w:rFonts w:hint="eastAsia" w:hAnsi="宋体"/>
          <w:color w:val="000000" w:themeColor="text1"/>
          <w:sz w:val="24"/>
        </w:rPr>
        <w:t>大</w:t>
      </w:r>
      <w:r>
        <w:rPr>
          <w:rFonts w:hAnsi="宋体"/>
          <w:color w:val="000000" w:themeColor="text1"/>
          <w:sz w:val="24"/>
        </w:rPr>
        <w:t>受</w:t>
      </w:r>
      <w:r>
        <w:rPr>
          <w:rFonts w:hint="eastAsia" w:hAnsi="宋体"/>
          <w:color w:val="000000" w:themeColor="text1"/>
          <w:sz w:val="24"/>
        </w:rPr>
        <w:t>其</w:t>
      </w:r>
      <w:r>
        <w:rPr>
          <w:rFonts w:hAnsi="宋体"/>
          <w:color w:val="000000" w:themeColor="text1"/>
          <w:sz w:val="24"/>
        </w:rPr>
        <w:t>益</w:t>
      </w:r>
      <w:r>
        <w:rPr>
          <w:rFonts w:hint="eastAsia" w:hAnsi="宋体"/>
          <w:color w:val="000000" w:themeColor="text1"/>
          <w:sz w:val="24"/>
        </w:rPr>
        <w:t>，</w:t>
      </w:r>
      <w:r>
        <w:rPr>
          <w:rFonts w:hAnsi="宋体"/>
          <w:color w:val="000000" w:themeColor="text1"/>
          <w:sz w:val="24"/>
        </w:rPr>
        <w:t>拉动</w:t>
      </w:r>
      <w:r>
        <w:rPr>
          <w:rFonts w:hint="eastAsia" w:hAnsi="宋体"/>
          <w:color w:val="000000" w:themeColor="text1"/>
          <w:sz w:val="24"/>
        </w:rPr>
        <w:t>了</w:t>
      </w:r>
      <w:r>
        <w:rPr>
          <w:rFonts w:hAnsi="宋体"/>
          <w:color w:val="000000" w:themeColor="text1"/>
          <w:sz w:val="24"/>
        </w:rPr>
        <w:t>国民经济</w:t>
      </w:r>
      <w:r>
        <w:rPr>
          <w:rFonts w:hint="eastAsia" w:hAnsi="宋体"/>
          <w:color w:val="000000" w:themeColor="text1"/>
          <w:sz w:val="24"/>
        </w:rPr>
        <w:t>的</w:t>
      </w:r>
      <w:r>
        <w:rPr>
          <w:rFonts w:hAnsi="宋体"/>
          <w:color w:val="000000" w:themeColor="text1"/>
          <w:sz w:val="24"/>
        </w:rPr>
        <w:t>增长。这表明</w:t>
      </w:r>
      <w:r>
        <w:rPr>
          <w:rFonts w:hint="eastAsia" w:hAnsi="宋体"/>
          <w:color w:val="000000" w:themeColor="text1"/>
          <w:sz w:val="24"/>
        </w:rPr>
        <w:t xml:space="preserve">   </w:t>
      </w:r>
    </w:p>
    <w:p>
      <w:pPr>
        <w:pStyle w:val="3"/>
        <w:keepNext w:val="0"/>
        <w:keepLines w:val="0"/>
        <w:pageBreakBefore w:val="0"/>
        <w:tabs>
          <w:tab w:val="left" w:pos="5040"/>
        </w:tabs>
        <w:kinsoku/>
        <w:wordWrap/>
        <w:overflowPunct/>
        <w:topLinePunct w:val="0"/>
        <w:autoSpaceDE/>
        <w:autoSpaceDN/>
        <w:bidi w:val="0"/>
        <w:adjustRightInd/>
        <w:snapToGrid w:val="0"/>
        <w:spacing w:line="240" w:lineRule="auto"/>
        <w:ind w:left="0" w:leftChars="0" w:firstLine="480" w:firstLineChars="200"/>
        <w:jc w:val="left"/>
        <w:textAlignment w:val="auto"/>
        <w:outlineLvl w:val="9"/>
        <w:rPr>
          <w:rFonts w:hAnsi="宋体"/>
          <w:color w:val="000000" w:themeColor="text1"/>
          <w:sz w:val="24"/>
        </w:rPr>
      </w:pPr>
      <w:r>
        <w:rPr>
          <w:rFonts w:hAnsi="宋体"/>
          <w:color w:val="000000" w:themeColor="text1"/>
          <w:sz w:val="24"/>
        </w:rPr>
        <w:t>A</w:t>
      </w:r>
      <w:r>
        <w:rPr>
          <w:rFonts w:hint="eastAsia" w:ascii="宋体" w:hAnsi="宋体" w:cs="宋体"/>
          <w:color w:val="000000" w:themeColor="text1"/>
          <w:sz w:val="24"/>
          <w:szCs w:val="24"/>
          <w:lang w:val="en-US" w:eastAsia="zh-CN"/>
        </w:rPr>
        <w:t>.</w:t>
      </w:r>
      <w:r>
        <w:rPr>
          <w:rFonts w:hAnsi="宋体"/>
          <w:color w:val="000000" w:themeColor="text1"/>
          <w:sz w:val="24"/>
        </w:rPr>
        <w:t xml:space="preserve">生产为消费提供对象          </w:t>
      </w:r>
      <w:r>
        <w:rPr>
          <w:rFonts w:hint="eastAsia" w:hAnsi="宋体"/>
          <w:color w:val="000000" w:themeColor="text1"/>
          <w:sz w:val="24"/>
          <w:lang w:val="en-US" w:eastAsia="zh-CN"/>
        </w:rPr>
        <w:t xml:space="preserve"> </w:t>
      </w:r>
      <w:r>
        <w:rPr>
          <w:rFonts w:hAnsi="宋体"/>
          <w:color w:val="000000" w:themeColor="text1"/>
          <w:sz w:val="24"/>
        </w:rPr>
        <w:t>B</w:t>
      </w:r>
      <w:r>
        <w:rPr>
          <w:rFonts w:hint="eastAsia" w:ascii="宋体" w:hAnsi="宋体" w:cs="宋体"/>
          <w:color w:val="000000" w:themeColor="text1"/>
          <w:sz w:val="24"/>
          <w:szCs w:val="24"/>
          <w:lang w:val="en-US" w:eastAsia="zh-CN"/>
        </w:rPr>
        <w:t>.</w:t>
      </w:r>
      <w:r>
        <w:rPr>
          <w:rFonts w:hAnsi="宋体"/>
          <w:color w:val="000000" w:themeColor="text1"/>
          <w:sz w:val="24"/>
        </w:rPr>
        <w:t>消费</w:t>
      </w:r>
      <w:r>
        <w:rPr>
          <w:rFonts w:hint="eastAsia" w:hAnsi="宋体"/>
          <w:color w:val="000000" w:themeColor="text1"/>
          <w:sz w:val="24"/>
        </w:rPr>
        <w:t>创造新的劳动力</w:t>
      </w:r>
    </w:p>
    <w:p>
      <w:pPr>
        <w:pStyle w:val="3"/>
        <w:keepNext w:val="0"/>
        <w:keepLines w:val="0"/>
        <w:pageBreakBefore w:val="0"/>
        <w:tabs>
          <w:tab w:val="left" w:pos="5040"/>
          <w:tab w:val="left" w:pos="5400"/>
        </w:tabs>
        <w:kinsoku/>
        <w:wordWrap/>
        <w:overflowPunct/>
        <w:topLinePunct w:val="0"/>
        <w:autoSpaceDE/>
        <w:autoSpaceDN/>
        <w:bidi w:val="0"/>
        <w:adjustRightInd/>
        <w:snapToGrid w:val="0"/>
        <w:spacing w:line="240" w:lineRule="auto"/>
        <w:ind w:left="0" w:leftChars="0" w:firstLine="480" w:firstLineChars="200"/>
        <w:jc w:val="left"/>
        <w:textAlignment w:val="auto"/>
        <w:outlineLvl w:val="9"/>
        <w:rPr>
          <w:rFonts w:hAnsi="宋体"/>
          <w:color w:val="000000" w:themeColor="text1"/>
          <w:sz w:val="24"/>
        </w:rPr>
      </w:pPr>
      <w:r>
        <w:rPr>
          <w:rFonts w:hAnsi="宋体"/>
          <w:color w:val="000000" w:themeColor="text1"/>
          <w:sz w:val="24"/>
        </w:rPr>
        <w:t>C</w:t>
      </w:r>
      <w:r>
        <w:rPr>
          <w:rFonts w:hint="eastAsia" w:ascii="宋体" w:hAnsi="宋体" w:cs="宋体"/>
          <w:color w:val="000000" w:themeColor="text1"/>
          <w:sz w:val="24"/>
          <w:szCs w:val="24"/>
          <w:lang w:val="en-US" w:eastAsia="zh-CN"/>
        </w:rPr>
        <w:t>.</w:t>
      </w:r>
      <w:r>
        <w:rPr>
          <w:rFonts w:hAnsi="宋体"/>
          <w:color w:val="000000" w:themeColor="text1"/>
          <w:sz w:val="24"/>
        </w:rPr>
        <w:t xml:space="preserve">消费对生产有反作用          </w:t>
      </w:r>
      <w:r>
        <w:rPr>
          <w:rFonts w:hint="eastAsia" w:hAnsi="宋体"/>
          <w:color w:val="000000" w:themeColor="text1"/>
          <w:sz w:val="24"/>
        </w:rPr>
        <w:t xml:space="preserve"> </w:t>
      </w:r>
      <w:r>
        <w:rPr>
          <w:rFonts w:hAnsi="宋体"/>
          <w:color w:val="000000" w:themeColor="text1"/>
          <w:sz w:val="24"/>
        </w:rPr>
        <w:t>D</w:t>
      </w:r>
      <w:r>
        <w:rPr>
          <w:rFonts w:hint="eastAsia" w:ascii="宋体" w:hAnsi="宋体" w:cs="宋体"/>
          <w:color w:val="000000" w:themeColor="text1"/>
          <w:sz w:val="24"/>
          <w:szCs w:val="24"/>
          <w:lang w:val="en-US" w:eastAsia="zh-CN"/>
        </w:rPr>
        <w:t>.</w:t>
      </w:r>
      <w:r>
        <w:rPr>
          <w:rFonts w:hAnsi="宋体"/>
          <w:color w:val="000000" w:themeColor="text1"/>
          <w:sz w:val="24"/>
        </w:rPr>
        <w:t>生产是消费的目的</w:t>
      </w:r>
    </w:p>
    <w:p>
      <w:pPr>
        <w:keepNext w:val="0"/>
        <w:keepLines w:val="0"/>
        <w:pageBreakBefore w:val="0"/>
        <w:widowControl/>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s="宋体"/>
          <w:color w:val="000000" w:themeColor="text1"/>
          <w:sz w:val="24"/>
          <w:szCs w:val="24"/>
        </w:rPr>
      </w:pPr>
      <w:r>
        <w:rPr>
          <w:rFonts w:hint="eastAsia" w:ascii="宋体" w:hAnsi="宋体" w:cs="宋体"/>
          <w:color w:val="000000" w:themeColor="text1"/>
          <w:sz w:val="24"/>
          <w:szCs w:val="24"/>
        </w:rPr>
        <w:t>18</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 xml:space="preserve">随着互联网金融的火热，大学生借助“校园网贷”进行消费的方式悄然“走红”。但一段时间以来，“校园网贷”引发的借贷纠纷甚至债务悲剧也不时见诸媒体。这警示我们     </w:t>
      </w:r>
    </w:p>
    <w:p>
      <w:pPr>
        <w:keepNext w:val="0"/>
        <w:keepLines w:val="0"/>
        <w:pageBreakBefore w:val="0"/>
        <w:widowControl/>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s="宋体"/>
          <w:color w:val="000000" w:themeColor="text1"/>
          <w:sz w:val="24"/>
          <w:szCs w:val="24"/>
        </w:rPr>
      </w:pPr>
      <w:r>
        <w:rPr>
          <w:rFonts w:hint="eastAsia" w:ascii="宋体" w:hAnsi="宋体" w:cs="宋体"/>
          <w:color w:val="000000" w:themeColor="text1"/>
          <w:sz w:val="24"/>
          <w:szCs w:val="24"/>
        </w:rPr>
        <w:t>A.要反对追求与众不同、标新立异的消费</w:t>
      </w:r>
      <w:r>
        <w:rPr>
          <w:rFonts w:hint="eastAsia" w:ascii="宋体" w:hAnsi="宋体" w:cs="宋体"/>
          <w:color w:val="000000" w:themeColor="text1"/>
          <w:sz w:val="24"/>
          <w:szCs w:val="24"/>
          <w:lang w:val="en-US" w:eastAsia="zh-CN"/>
        </w:rPr>
        <w:t xml:space="preserve">  </w:t>
      </w:r>
      <w:r>
        <w:rPr>
          <w:rFonts w:hint="eastAsia" w:ascii="宋体" w:hAnsi="宋体" w:cs="宋体"/>
          <w:color w:val="000000" w:themeColor="text1"/>
          <w:sz w:val="24"/>
          <w:szCs w:val="24"/>
        </w:rPr>
        <w:t>B.要避免贷款消费</w:t>
      </w:r>
    </w:p>
    <w:p>
      <w:pPr>
        <w:keepNext w:val="0"/>
        <w:keepLines w:val="0"/>
        <w:pageBreakBefore w:val="0"/>
        <w:widowControl/>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s="宋体"/>
          <w:color w:val="000000" w:themeColor="text1"/>
          <w:sz w:val="24"/>
          <w:szCs w:val="24"/>
        </w:rPr>
      </w:pPr>
      <w:r>
        <w:rPr>
          <w:rFonts w:hint="eastAsia" w:ascii="宋体" w:hAnsi="宋体" w:cs="宋体"/>
          <w:color w:val="000000" w:themeColor="text1"/>
          <w:sz w:val="24"/>
          <w:szCs w:val="24"/>
        </w:rPr>
        <w:t>C.要避免只重物质消费忽视精神消费倾向</w:t>
      </w:r>
      <w:r>
        <w:rPr>
          <w:rFonts w:hint="eastAsia" w:ascii="宋体" w:hAnsi="宋体" w:cs="宋体"/>
          <w:color w:val="000000" w:themeColor="text1"/>
          <w:sz w:val="24"/>
          <w:szCs w:val="24"/>
          <w:lang w:val="en-US" w:eastAsia="zh-CN"/>
        </w:rPr>
        <w:t xml:space="preserve">  </w:t>
      </w:r>
      <w:r>
        <w:rPr>
          <w:rFonts w:hint="eastAsia" w:ascii="宋体" w:hAnsi="宋体" w:cs="宋体"/>
          <w:color w:val="000000" w:themeColor="text1"/>
          <w:sz w:val="24"/>
          <w:szCs w:val="24"/>
        </w:rPr>
        <w:t>D.要做理性消费者</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szCs w:val="14"/>
          <w:shd w:val="clear" w:color="auto" w:fill="FFFFFF"/>
        </w:rPr>
      </w:pPr>
      <w:r>
        <w:rPr>
          <w:rFonts w:hint="eastAsia" w:ascii="宋体" w:hAnsi="宋体"/>
          <w:color w:val="000000" w:themeColor="text1"/>
          <w:sz w:val="24"/>
          <w:shd w:val="clear" w:color="auto" w:fill="FFFFFF"/>
        </w:rPr>
        <w:t>19</w:t>
      </w:r>
      <w:r>
        <w:rPr>
          <w:rFonts w:hint="eastAsia" w:ascii="宋体" w:hAnsi="宋体" w:cs="宋体"/>
          <w:color w:val="000000" w:themeColor="text1"/>
          <w:sz w:val="24"/>
          <w:szCs w:val="24"/>
          <w:lang w:val="en-US" w:eastAsia="zh-CN"/>
        </w:rPr>
        <w:t>.</w:t>
      </w:r>
      <w:r>
        <w:rPr>
          <w:rFonts w:ascii="宋体" w:hAnsi="宋体"/>
          <w:color w:val="000000" w:themeColor="text1"/>
          <w:sz w:val="24"/>
          <w:shd w:val="clear" w:color="auto" w:fill="FFFFFF"/>
        </w:rPr>
        <w:t>中央企业</w:t>
      </w:r>
      <w:r>
        <w:rPr>
          <w:rFonts w:hint="eastAsia" w:ascii="宋体" w:hAnsi="宋体"/>
          <w:color w:val="000000" w:themeColor="text1"/>
          <w:sz w:val="24"/>
          <w:shd w:val="clear" w:color="auto" w:fill="FFFFFF"/>
        </w:rPr>
        <w:t>是</w:t>
      </w:r>
      <w:r>
        <w:rPr>
          <w:rFonts w:ascii="宋体" w:hAnsi="宋体"/>
          <w:color w:val="000000" w:themeColor="text1"/>
          <w:sz w:val="24"/>
          <w:shd w:val="clear" w:color="auto" w:fill="FFFFFF"/>
        </w:rPr>
        <w:t>由中央</w:t>
      </w:r>
      <w:r>
        <w:rPr>
          <w:rFonts w:hint="eastAsia" w:ascii="宋体" w:hAnsi="宋体"/>
          <w:color w:val="000000" w:themeColor="text1"/>
          <w:sz w:val="24"/>
          <w:shd w:val="clear" w:color="auto" w:fill="FFFFFF"/>
        </w:rPr>
        <w:t>人民</w:t>
      </w:r>
      <w:r>
        <w:rPr>
          <w:rFonts w:ascii="宋体" w:hAnsi="宋体"/>
          <w:color w:val="000000" w:themeColor="text1"/>
          <w:sz w:val="24"/>
          <w:shd w:val="clear" w:color="auto" w:fill="FFFFFF"/>
        </w:rPr>
        <w:t>政府监督管理的</w:t>
      </w:r>
      <w:r>
        <w:rPr>
          <w:color w:val="000000" w:themeColor="text1"/>
        </w:rPr>
        <w:fldChar w:fldCharType="begin"/>
      </w:r>
      <w:r>
        <w:rPr>
          <w:color w:val="000000" w:themeColor="text1"/>
        </w:rPr>
        <w:instrText xml:space="preserve"> HYPERLINK "http://baike.baidu.com/view/191098.htm" \t "_blank" </w:instrText>
      </w:r>
      <w:r>
        <w:rPr>
          <w:color w:val="000000" w:themeColor="text1"/>
        </w:rPr>
        <w:fldChar w:fldCharType="separate"/>
      </w:r>
      <w:r>
        <w:rPr>
          <w:rFonts w:ascii="宋体" w:hAnsi="宋体"/>
          <w:color w:val="000000" w:themeColor="text1"/>
          <w:sz w:val="24"/>
        </w:rPr>
        <w:t>国有企业</w:t>
      </w:r>
      <w:r>
        <w:rPr>
          <w:rFonts w:ascii="宋体" w:hAnsi="宋体"/>
          <w:color w:val="000000" w:themeColor="text1"/>
          <w:sz w:val="24"/>
        </w:rPr>
        <w:fldChar w:fldCharType="end"/>
      </w:r>
      <w:r>
        <w:rPr>
          <w:rFonts w:hint="eastAsia" w:ascii="宋体" w:hAnsi="宋体"/>
          <w:color w:val="000000" w:themeColor="text1"/>
          <w:sz w:val="24"/>
          <w:shd w:val="clear" w:color="auto" w:fill="FFFFFF"/>
        </w:rPr>
        <w:t>，在各个方面都成为典范,尤其是企业社会责任。</w:t>
      </w:r>
      <w:r>
        <w:rPr>
          <w:rFonts w:hint="eastAsia" w:ascii="宋体" w:hAnsi="宋体"/>
          <w:color w:val="000000" w:themeColor="text1"/>
          <w:sz w:val="24"/>
        </w:rPr>
        <w:t>以下属于</w:t>
      </w:r>
      <w:r>
        <w:rPr>
          <w:rFonts w:hint="eastAsia" w:ascii="宋体" w:hAnsi="宋体"/>
          <w:color w:val="000000" w:themeColor="text1"/>
          <w:sz w:val="24"/>
          <w:shd w:val="clear" w:color="auto" w:fill="FFFFFF"/>
        </w:rPr>
        <w:t>“央企”</w:t>
      </w:r>
      <w:r>
        <w:rPr>
          <w:rFonts w:hint="eastAsia" w:ascii="宋体" w:hAnsi="宋体"/>
          <w:color w:val="000000" w:themeColor="text1"/>
          <w:sz w:val="24"/>
        </w:rPr>
        <w:t xml:space="preserve">社会责任的有     </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①完善市场就业机制，扩大就业规模</w:t>
      </w:r>
      <w:r>
        <w:rPr>
          <w:rFonts w:hint="eastAsia" w:ascii="宋体" w:hAnsi="宋体"/>
          <w:color w:val="000000" w:themeColor="text1"/>
          <w:sz w:val="24"/>
          <w:lang w:val="en-US" w:eastAsia="zh-CN"/>
        </w:rPr>
        <w:t xml:space="preserve"> </w:t>
      </w:r>
      <w:r>
        <w:rPr>
          <w:rFonts w:hint="eastAsia" w:ascii="宋体" w:hAnsi="宋体"/>
          <w:color w:val="000000" w:themeColor="text1"/>
          <w:sz w:val="24"/>
        </w:rPr>
        <w:t>②遵守国家相关法律法规，制定产品质量标准</w:t>
      </w:r>
      <w:r>
        <w:rPr>
          <w:rFonts w:hint="eastAsia" w:ascii="宋体" w:hAnsi="宋体"/>
          <w:color w:val="000000" w:themeColor="text1"/>
          <w:sz w:val="24"/>
          <w:lang w:val="en-US" w:eastAsia="zh-CN"/>
        </w:rPr>
        <w:t xml:space="preserve"> </w:t>
      </w:r>
      <w:r>
        <w:rPr>
          <w:rFonts w:hint="eastAsia" w:ascii="宋体" w:hAnsi="宋体"/>
          <w:color w:val="000000" w:themeColor="text1"/>
          <w:sz w:val="24"/>
        </w:rPr>
        <w:t>③自觉依法诚信纳税，积极参加社会公益事业</w:t>
      </w:r>
      <w:r>
        <w:rPr>
          <w:rFonts w:hint="eastAsia" w:ascii="宋体" w:hAnsi="宋体"/>
          <w:color w:val="000000" w:themeColor="text1"/>
          <w:sz w:val="24"/>
          <w:lang w:val="en-US" w:eastAsia="zh-CN"/>
        </w:rPr>
        <w:t xml:space="preserve"> </w:t>
      </w:r>
      <w:r>
        <w:rPr>
          <w:rFonts w:hint="eastAsia" w:ascii="宋体" w:hAnsi="宋体"/>
          <w:color w:val="000000" w:themeColor="text1"/>
          <w:sz w:val="24"/>
        </w:rPr>
        <w:t>④规范生产经营，为社会提供优质商品和服务</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①②</w:t>
      </w:r>
      <w:r>
        <w:rPr>
          <w:rFonts w:ascii="宋体" w:hAnsi="宋体"/>
          <w:color w:val="000000" w:themeColor="text1"/>
          <w:sz w:val="24"/>
        </w:rPr>
        <w:t xml:space="preserve"> </w:t>
      </w:r>
      <w:r>
        <w:rPr>
          <w:rFonts w:ascii="宋体" w:hAnsi="宋体"/>
          <w:color w:val="000000" w:themeColor="text1"/>
          <w:sz w:val="24"/>
        </w:rPr>
        <w:tab/>
      </w:r>
      <w:r>
        <w:rPr>
          <w:rFonts w:ascii="宋体" w:hAnsi="宋体"/>
          <w:color w:val="000000" w:themeColor="text1"/>
          <w:sz w:val="24"/>
        </w:rPr>
        <w:t xml:space="preserve"> </w:t>
      </w:r>
      <w:r>
        <w:rPr>
          <w:rFonts w:hint="eastAsia" w:ascii="宋体" w:hAnsi="宋体"/>
          <w:color w:val="000000" w:themeColor="text1"/>
          <w:sz w:val="24"/>
        </w:rPr>
        <w:t xml:space="preserve">  </w:t>
      </w:r>
      <w:r>
        <w:rPr>
          <w:rFonts w:ascii="宋体" w:hAnsi="宋体"/>
          <w:color w:val="000000" w:themeColor="text1"/>
          <w:sz w:val="24"/>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②③        </w:t>
      </w:r>
      <w:r>
        <w:rPr>
          <w:rFonts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③④</w:t>
      </w:r>
      <w:r>
        <w:rPr>
          <w:rFonts w:ascii="宋体" w:hAnsi="宋体"/>
          <w:color w:val="000000" w:themeColor="text1"/>
          <w:sz w:val="24"/>
        </w:rPr>
        <w:t xml:space="preserve"> </w:t>
      </w:r>
      <w:r>
        <w:rPr>
          <w:rFonts w:ascii="宋体" w:hAnsi="宋体"/>
          <w:color w:val="000000" w:themeColor="text1"/>
          <w:sz w:val="24"/>
        </w:rPr>
        <w:tab/>
      </w:r>
      <w:r>
        <w:rPr>
          <w:rFonts w:hint="eastAsia" w:ascii="宋体" w:hAnsi="宋体"/>
          <w:color w:val="000000" w:themeColor="text1"/>
          <w:sz w:val="24"/>
        </w:rPr>
        <w:t xml:space="preserve">       </w:t>
      </w:r>
      <w:r>
        <w:rPr>
          <w:rFonts w:ascii="宋体" w:hAnsi="宋体"/>
          <w:color w:val="000000" w:themeColor="text1"/>
          <w:sz w:val="24"/>
        </w:rPr>
        <w:t>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①④</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20</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唯品会公司</w:t>
      </w:r>
      <w:r>
        <w:rPr>
          <w:rFonts w:ascii="宋体" w:hAnsi="宋体"/>
          <w:color w:val="000000" w:themeColor="text1"/>
          <w:sz w:val="24"/>
        </w:rPr>
        <w:t>成立3年便成功登陆</w:t>
      </w:r>
      <w:r>
        <w:rPr>
          <w:rFonts w:hint="eastAsia" w:ascii="宋体" w:hAnsi="宋体"/>
          <w:color w:val="000000" w:themeColor="text1"/>
          <w:sz w:val="24"/>
        </w:rPr>
        <w:t>纽约交易</w:t>
      </w:r>
      <w:r>
        <w:rPr>
          <w:rFonts w:ascii="宋体" w:hAnsi="宋体"/>
          <w:color w:val="000000" w:themeColor="text1"/>
          <w:sz w:val="24"/>
        </w:rPr>
        <w:t>所</w:t>
      </w:r>
      <w:r>
        <w:rPr>
          <w:rFonts w:hint="eastAsia" w:ascii="宋体" w:hAnsi="宋体"/>
          <w:color w:val="000000" w:themeColor="text1"/>
          <w:sz w:val="24"/>
        </w:rPr>
        <w:t>，</w:t>
      </w:r>
      <w:r>
        <w:rPr>
          <w:rFonts w:ascii="宋体" w:hAnsi="宋体"/>
          <w:color w:val="000000" w:themeColor="text1"/>
          <w:sz w:val="24"/>
        </w:rPr>
        <w:t>在2013年达到</w:t>
      </w:r>
      <w:r>
        <w:rPr>
          <w:rFonts w:hint="eastAsia" w:ascii="宋体" w:hAnsi="宋体"/>
          <w:color w:val="000000" w:themeColor="text1"/>
          <w:sz w:val="24"/>
        </w:rPr>
        <w:t>扭亏为盈</w:t>
      </w:r>
      <w:r>
        <w:rPr>
          <w:rFonts w:ascii="宋体" w:hAnsi="宋体"/>
          <w:color w:val="000000" w:themeColor="text1"/>
          <w:sz w:val="24"/>
        </w:rPr>
        <w:t>，成为电商行业为数不多的赚钱公司之一。</w:t>
      </w:r>
      <w:r>
        <w:rPr>
          <w:rFonts w:hint="eastAsia" w:ascii="宋体" w:hAnsi="宋体"/>
          <w:color w:val="000000" w:themeColor="text1"/>
          <w:sz w:val="24"/>
        </w:rPr>
        <w:t xml:space="preserve">该公司    </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①是一家股份有限公司</w:t>
      </w:r>
      <w:r>
        <w:rPr>
          <w:rFonts w:hint="eastAsia" w:ascii="宋体" w:hAnsi="宋体"/>
          <w:color w:val="000000" w:themeColor="text1"/>
          <w:sz w:val="24"/>
          <w:lang w:val="en-US" w:eastAsia="zh-CN"/>
        </w:rPr>
        <w:t xml:space="preserve"> </w:t>
      </w:r>
      <w:r>
        <w:rPr>
          <w:rFonts w:hint="eastAsia" w:ascii="宋体" w:hAnsi="宋体"/>
          <w:color w:val="000000" w:themeColor="text1"/>
          <w:sz w:val="24"/>
        </w:rPr>
        <w:t>②财务必须面向全社会公开</w:t>
      </w:r>
      <w:r>
        <w:rPr>
          <w:rFonts w:hint="eastAsia" w:ascii="宋体" w:hAnsi="宋体"/>
          <w:color w:val="000000" w:themeColor="text1"/>
          <w:sz w:val="24"/>
          <w:lang w:val="en-US" w:eastAsia="zh-CN"/>
        </w:rPr>
        <w:t xml:space="preserve"> </w:t>
      </w:r>
      <w:r>
        <w:rPr>
          <w:rFonts w:hint="eastAsia" w:ascii="宋体" w:hAnsi="宋体"/>
          <w:color w:val="000000" w:themeColor="text1"/>
          <w:sz w:val="24"/>
        </w:rPr>
        <w:t>③是一家有限责任公司</w:t>
      </w:r>
      <w:r>
        <w:rPr>
          <w:rFonts w:hint="eastAsia" w:ascii="宋体" w:hAnsi="宋体"/>
          <w:color w:val="000000" w:themeColor="text1"/>
          <w:sz w:val="24"/>
          <w:lang w:val="en-US" w:eastAsia="zh-CN"/>
        </w:rPr>
        <w:t xml:space="preserve"> </w:t>
      </w:r>
      <w:r>
        <w:rPr>
          <w:rFonts w:hint="eastAsia" w:ascii="宋体" w:hAnsi="宋体"/>
          <w:color w:val="000000" w:themeColor="text1"/>
          <w:sz w:val="24"/>
        </w:rPr>
        <w:t>④资本不必划分为等额股份</w:t>
      </w:r>
    </w:p>
    <w:p>
      <w:pPr>
        <w:keepNext w:val="0"/>
        <w:keepLines w:val="0"/>
        <w:pageBreakBefore w:val="0"/>
        <w:tabs>
          <w:tab w:val="left" w:pos="3240"/>
        </w:tabs>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①③        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①②    </w:t>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 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③④        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②④</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shd w:val="clear" w:color="auto" w:fill="FFFFFF"/>
        </w:rPr>
        <w:t>21</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面对我国严峻的就业形势，大学生认识到，只有自身实力强，就业机会才能多。这需要大学生树立</w:t>
      </w:r>
      <w:r>
        <w:rPr>
          <w:rFonts w:ascii="宋体" w:hAnsi="宋体"/>
          <w:color w:val="000000" w:themeColor="text1"/>
          <w:sz w:val="24"/>
        </w:rPr>
        <w:t xml:space="preserve"> </w:t>
      </w:r>
      <w:r>
        <w:rPr>
          <w:rFonts w:hint="eastAsia" w:ascii="宋体" w:hAnsi="宋体"/>
          <w:color w:val="000000" w:themeColor="text1"/>
          <w:sz w:val="24"/>
        </w:rPr>
        <w:t xml:space="preserve">   </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ascii="宋体" w:hAnsi="宋体"/>
          <w:color w:val="000000" w:themeColor="text1"/>
          <w:sz w:val="24"/>
        </w:rPr>
        <w:t>A.</w:t>
      </w:r>
      <w:r>
        <w:rPr>
          <w:rFonts w:hint="eastAsia" w:ascii="宋体" w:hAnsi="宋体"/>
          <w:color w:val="000000" w:themeColor="text1"/>
          <w:sz w:val="24"/>
        </w:rPr>
        <w:t>自主择业观</w:t>
      </w:r>
      <w:r>
        <w:rPr>
          <w:rFonts w:ascii="宋体" w:hAnsi="宋体"/>
          <w:color w:val="000000" w:themeColor="text1"/>
          <w:sz w:val="24"/>
        </w:rPr>
        <w:t xml:space="preserve">   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竞争就业观</w:t>
      </w:r>
      <w:r>
        <w:rPr>
          <w:rFonts w:ascii="宋体" w:hAnsi="宋体"/>
          <w:color w:val="000000" w:themeColor="text1"/>
          <w:sz w:val="24"/>
        </w:rPr>
        <w:t xml:space="preserve"> </w:t>
      </w:r>
      <w:r>
        <w:rPr>
          <w:rFonts w:hint="eastAsia" w:ascii="宋体" w:hAnsi="宋体"/>
          <w:color w:val="000000" w:themeColor="text1"/>
          <w:sz w:val="24"/>
        </w:rPr>
        <w:t xml:space="preserve">   </w:t>
      </w:r>
      <w:r>
        <w:rPr>
          <w:rFonts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职业平等观   </w:t>
      </w:r>
      <w:r>
        <w:rPr>
          <w:rFonts w:ascii="宋体" w:hAnsi="宋体"/>
          <w:color w:val="000000" w:themeColor="text1"/>
          <w:sz w:val="24"/>
        </w:rPr>
        <w:t xml:space="preserve"> D.</w:t>
      </w:r>
      <w:r>
        <w:rPr>
          <w:rFonts w:hint="eastAsia" w:ascii="宋体" w:hAnsi="宋体"/>
          <w:color w:val="000000" w:themeColor="text1"/>
          <w:sz w:val="24"/>
        </w:rPr>
        <w:t>多种方式就业观</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ascii="宋体" w:hAnsi="宋体"/>
          <w:color w:val="000000" w:themeColor="text1"/>
          <w:sz w:val="24"/>
        </w:rPr>
        <w:drawing>
          <wp:anchor distT="0" distB="0" distL="114300" distR="114300" simplePos="0" relativeHeight="251662336" behindDoc="1" locked="0" layoutInCell="1" allowOverlap="1">
            <wp:simplePos x="0" y="0"/>
            <wp:positionH relativeFrom="column">
              <wp:posOffset>3034030</wp:posOffset>
            </wp:positionH>
            <wp:positionV relativeFrom="paragraph">
              <wp:posOffset>448310</wp:posOffset>
            </wp:positionV>
            <wp:extent cx="2514600" cy="1196340"/>
            <wp:effectExtent l="0" t="0" r="0" b="3810"/>
            <wp:wrapTight wrapText="bothSides">
              <wp:wrapPolygon>
                <wp:start x="0" y="0"/>
                <wp:lineTo x="0" y="21325"/>
                <wp:lineTo x="21436" y="21325"/>
                <wp:lineTo x="21436" y="0"/>
                <wp:lineTo x="0" y="0"/>
              </wp:wrapPolygon>
            </wp:wrapTight>
            <wp:docPr id="4" name="图片 23" descr="新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descr="新图片"/>
                    <pic:cNvPicPr>
                      <a:picLocks noChangeAspect="1" noChangeArrowheads="1"/>
                    </pic:cNvPicPr>
                  </pic:nvPicPr>
                  <pic:blipFill>
                    <a:blip r:embed="rId12" cstate="print"/>
                    <a:srcRect/>
                    <a:stretch>
                      <a:fillRect/>
                    </a:stretch>
                  </pic:blipFill>
                  <pic:spPr>
                    <a:xfrm>
                      <a:off x="0" y="0"/>
                      <a:ext cx="2514600" cy="1196340"/>
                    </a:xfrm>
                    <a:prstGeom prst="rect">
                      <a:avLst/>
                    </a:prstGeom>
                    <a:noFill/>
                    <a:ln w="9525">
                      <a:noFill/>
                      <a:miter lim="800000"/>
                      <a:headEnd/>
                      <a:tailEnd/>
                    </a:ln>
                  </pic:spPr>
                </pic:pic>
              </a:graphicData>
            </a:graphic>
          </wp:anchor>
        </w:drawing>
      </w:r>
      <w:r>
        <w:rPr>
          <w:rFonts w:hint="eastAsia" w:ascii="宋体" w:hAnsi="宋体"/>
          <w:color w:val="000000" w:themeColor="text1"/>
          <w:sz w:val="24"/>
        </w:rPr>
        <w:t>22</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按《劳动法》规定，国庆休假日加班三倍支付工资报酬。某网站</w:t>
      </w:r>
      <w:r>
        <w:rPr>
          <w:color w:val="000000" w:themeColor="text1"/>
        </w:rPr>
        <w:fldChar w:fldCharType="begin"/>
      </w:r>
      <w:r>
        <w:rPr>
          <w:color w:val="000000" w:themeColor="text1"/>
        </w:rPr>
        <w:instrText xml:space="preserve"> HYPERLINK "http://t.163.com/wbsurvey" \t "_blank" </w:instrText>
      </w:r>
      <w:r>
        <w:rPr>
          <w:color w:val="000000" w:themeColor="text1"/>
        </w:rPr>
        <w:fldChar w:fldCharType="separate"/>
      </w:r>
      <w:r>
        <w:rPr>
          <w:rFonts w:ascii="宋体" w:hAnsi="宋体"/>
          <w:color w:val="000000" w:themeColor="text1"/>
          <w:sz w:val="24"/>
        </w:rPr>
        <w:t>调查</w:t>
      </w:r>
      <w:r>
        <w:rPr>
          <w:rFonts w:ascii="宋体" w:hAnsi="宋体"/>
          <w:color w:val="000000" w:themeColor="text1"/>
          <w:sz w:val="24"/>
        </w:rPr>
        <w:fldChar w:fldCharType="end"/>
      </w:r>
      <w:r>
        <w:rPr>
          <w:rFonts w:hint="eastAsia" w:ascii="宋体" w:hAnsi="宋体"/>
          <w:color w:val="000000" w:themeColor="text1"/>
          <w:sz w:val="24"/>
        </w:rPr>
        <w:t>显示，只有12%企业支付。当问及未付报酬怎么办时，</w:t>
      </w:r>
      <w:r>
        <w:rPr>
          <w:rFonts w:ascii="宋体" w:hAnsi="宋体"/>
          <w:color w:val="000000" w:themeColor="text1"/>
          <w:sz w:val="24"/>
        </w:rPr>
        <w:t>统计结果如下图。调查结果说明</w:t>
      </w:r>
      <w:r>
        <w:rPr>
          <w:rFonts w:hint="eastAsia" w:ascii="宋体" w:hAnsi="宋体"/>
          <w:color w:val="000000" w:themeColor="text1"/>
          <w:sz w:val="24"/>
        </w:rPr>
        <w:t xml:space="preserve">     </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①</w:t>
      </w:r>
      <w:r>
        <w:rPr>
          <w:rFonts w:ascii="宋体" w:hAnsi="宋体"/>
          <w:color w:val="000000" w:themeColor="text1"/>
          <w:sz w:val="24"/>
        </w:rPr>
        <w:t>劳动者的权利意识有待增强</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②</w:t>
      </w:r>
      <w:r>
        <w:rPr>
          <w:rFonts w:ascii="宋体" w:hAnsi="宋体"/>
          <w:color w:val="000000" w:themeColor="text1"/>
          <w:sz w:val="24"/>
        </w:rPr>
        <w:t>我国劳动者具有高度的奉献精神</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③要</w:t>
      </w:r>
      <w:r>
        <w:rPr>
          <w:rFonts w:ascii="宋体" w:hAnsi="宋体"/>
          <w:color w:val="000000" w:themeColor="text1"/>
          <w:sz w:val="24"/>
        </w:rPr>
        <w:t>加强对劳动者休息休假权的保护</w:t>
      </w:r>
    </w:p>
    <w:p>
      <w:pPr>
        <w:keepNext w:val="0"/>
        <w:keepLines w:val="0"/>
        <w:pageBreakBefore w:val="0"/>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④</w:t>
      </w:r>
      <w:r>
        <w:rPr>
          <w:rFonts w:ascii="宋体" w:hAnsi="宋体"/>
          <w:color w:val="000000" w:themeColor="text1"/>
          <w:sz w:val="24"/>
        </w:rPr>
        <w:t>劳动者与用人单位相比往往处于弱势地位</w:t>
      </w:r>
    </w:p>
    <w:p>
      <w:pPr>
        <w:keepNext w:val="0"/>
        <w:keepLines w:val="0"/>
        <w:pageBreakBefore w:val="0"/>
        <w:tabs>
          <w:tab w:val="left" w:pos="2880"/>
        </w:tabs>
        <w:kinsoku/>
        <w:wordWrap/>
        <w:overflowPunct/>
        <w:topLinePunct w:val="0"/>
        <w:autoSpaceDE/>
        <w:autoSpaceDN/>
        <w:bidi w:val="0"/>
        <w:adjustRightInd/>
        <w:spacing w:line="240" w:lineRule="auto"/>
        <w:ind w:left="0" w:leftChars="0" w:firstLine="480" w:firstLineChars="200"/>
        <w:jc w:val="left"/>
        <w:textAlignment w:val="auto"/>
        <w:outlineLvl w:val="9"/>
        <w:rPr>
          <w:rFonts w:hint="eastAsia" w:ascii="宋体" w:hAnsi="宋体"/>
          <w:color w:val="000000" w:themeColor="text1"/>
          <w:sz w:val="24"/>
          <w:lang w:val="en-US" w:eastAsia="zh-CN"/>
        </w:rPr>
      </w:pPr>
      <w:r>
        <w:rPr>
          <w:rFonts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①②③</w:t>
      </w:r>
      <w:r>
        <w:rPr>
          <w:rFonts w:hint="eastAsia" w:ascii="宋体" w:hAnsi="宋体"/>
          <w:color w:val="000000" w:themeColor="text1"/>
          <w:sz w:val="24"/>
          <w:lang w:val="en-US" w:eastAsia="zh-CN"/>
        </w:rPr>
        <w:t xml:space="preserve">      </w:t>
      </w:r>
      <w:r>
        <w:rPr>
          <w:rFonts w:ascii="宋体" w:hAnsi="宋体"/>
          <w:color w:val="000000" w:themeColor="text1"/>
          <w:sz w:val="24"/>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①②④</w:t>
      </w:r>
      <w:r>
        <w:rPr>
          <w:rFonts w:hint="eastAsia" w:ascii="宋体" w:hAnsi="宋体"/>
          <w:color w:val="000000" w:themeColor="text1"/>
          <w:sz w:val="24"/>
          <w:lang w:val="en-US" w:eastAsia="zh-CN"/>
        </w:rPr>
        <w:t xml:space="preserve">  </w:t>
      </w:r>
    </w:p>
    <w:p>
      <w:pPr>
        <w:keepNext w:val="0"/>
        <w:keepLines w:val="0"/>
        <w:pageBreakBefore w:val="0"/>
        <w:tabs>
          <w:tab w:val="left" w:pos="2880"/>
        </w:tabs>
        <w:kinsoku/>
        <w:wordWrap/>
        <w:overflowPunct/>
        <w:topLinePunct w:val="0"/>
        <w:autoSpaceDE/>
        <w:autoSpaceDN/>
        <w:bidi w:val="0"/>
        <w:adjustRightInd/>
        <w:spacing w:line="240" w:lineRule="auto"/>
        <w:ind w:left="0" w:leftChars="0" w:firstLine="480" w:firstLineChars="200"/>
        <w:jc w:val="left"/>
        <w:textAlignment w:val="auto"/>
        <w:outlineLvl w:val="9"/>
        <w:rPr>
          <w:rFonts w:ascii="宋体" w:hAnsi="宋体"/>
          <w:color w:val="000000" w:themeColor="text1"/>
          <w:sz w:val="24"/>
        </w:rPr>
      </w:pPr>
      <w:r>
        <w:rPr>
          <w:rFonts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①③④ </w:t>
      </w:r>
      <w:r>
        <w:rPr>
          <w:rFonts w:hint="eastAsia" w:ascii="宋体" w:hAnsi="宋体"/>
          <w:color w:val="000000" w:themeColor="text1"/>
          <w:sz w:val="24"/>
          <w:lang w:val="en-US" w:eastAsia="zh-CN"/>
        </w:rPr>
        <w:t xml:space="preserve">     </w:t>
      </w:r>
      <w:r>
        <w:rPr>
          <w:rFonts w:ascii="宋体" w:hAnsi="宋体"/>
          <w:color w:val="000000" w:themeColor="text1"/>
          <w:sz w:val="24"/>
        </w:rPr>
        <w:t>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②③④</w:t>
      </w:r>
    </w:p>
    <w:p>
      <w:pPr>
        <w:keepNext w:val="0"/>
        <w:keepLines w:val="0"/>
        <w:pageBreakBefore w:val="0"/>
        <w:tabs>
          <w:tab w:val="left" w:pos="2880"/>
        </w:tabs>
        <w:kinsoku/>
        <w:wordWrap/>
        <w:overflowPunct/>
        <w:topLinePunct w:val="0"/>
        <w:autoSpaceDE/>
        <w:autoSpaceDN/>
        <w:bidi w:val="0"/>
        <w:adjustRightInd/>
        <w:spacing w:line="240" w:lineRule="auto"/>
        <w:ind w:left="0" w:leftChars="0" w:firstLine="480" w:firstLineChars="200"/>
        <w:jc w:val="left"/>
        <w:textAlignment w:val="auto"/>
        <w:outlineLvl w:val="9"/>
        <w:rPr>
          <w:rFonts w:hint="eastAsia" w:ascii="宋体" w:hAnsi="宋体"/>
          <w:color w:val="000000" w:themeColor="text1"/>
          <w:sz w:val="24"/>
        </w:rPr>
      </w:pPr>
      <w:r>
        <w:rPr>
          <w:rFonts w:hint="eastAsia" w:ascii="宋体" w:hAnsi="宋体"/>
          <w:color w:val="000000" w:themeColor="text1"/>
          <w:sz w:val="24"/>
        </w:rPr>
        <w:t>23</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2017年，我国规模以上国有控股工业企业拥有资产总计42</w:t>
      </w:r>
      <w:r>
        <w:rPr>
          <w:rFonts w:hint="eastAsia" w:ascii="宋体" w:hAnsi="宋体"/>
          <w:color w:val="000000" w:themeColor="text1"/>
          <w:sz w:val="24"/>
          <w:lang w:val="en-US" w:eastAsia="zh-CN"/>
        </w:rPr>
        <w:t>.</w:t>
      </w:r>
      <w:r>
        <w:rPr>
          <w:rFonts w:hint="eastAsia" w:ascii="宋体" w:hAnsi="宋体"/>
          <w:color w:val="000000" w:themeColor="text1"/>
          <w:sz w:val="24"/>
        </w:rPr>
        <w:t>5万亿元，占全部规模以上工业企业资产的比重由2012年的40</w:t>
      </w:r>
      <w:r>
        <w:rPr>
          <w:rFonts w:hint="eastAsia" w:ascii="宋体" w:hAnsi="宋体"/>
          <w:color w:val="000000" w:themeColor="text1"/>
          <w:sz w:val="24"/>
          <w:lang w:val="en-US" w:eastAsia="zh-CN"/>
        </w:rPr>
        <w:t>.</w:t>
      </w:r>
      <w:r>
        <w:rPr>
          <w:rFonts w:hint="eastAsia" w:ascii="宋体" w:hAnsi="宋体"/>
          <w:color w:val="000000" w:themeColor="text1"/>
          <w:sz w:val="24"/>
        </w:rPr>
        <w:t>6%下降到37</w:t>
      </w:r>
      <w:r>
        <w:rPr>
          <w:rFonts w:hint="eastAsia" w:ascii="宋体" w:hAnsi="宋体"/>
          <w:color w:val="000000" w:themeColor="text1"/>
          <w:sz w:val="24"/>
          <w:lang w:val="en-US" w:eastAsia="zh-CN"/>
        </w:rPr>
        <w:t>.</w:t>
      </w:r>
      <w:r>
        <w:rPr>
          <w:rFonts w:hint="eastAsia" w:ascii="宋体" w:hAnsi="宋体"/>
          <w:color w:val="000000" w:themeColor="text1"/>
          <w:sz w:val="24"/>
        </w:rPr>
        <w:t>9%。部分行业资产比重如图，其中，农副食品加工、通用设备制造、纺织行业分别从15%、35</w:t>
      </w:r>
      <w:r>
        <w:rPr>
          <w:rFonts w:hint="eastAsia" w:ascii="宋体" w:hAnsi="宋体"/>
          <w:color w:val="000000" w:themeColor="text1"/>
          <w:sz w:val="24"/>
          <w:lang w:val="en-US" w:eastAsia="zh-CN"/>
        </w:rPr>
        <w:t>.</w:t>
      </w:r>
      <w:r>
        <w:rPr>
          <w:rFonts w:hint="eastAsia" w:ascii="宋体" w:hAnsi="宋体"/>
          <w:color w:val="000000" w:themeColor="text1"/>
          <w:sz w:val="24"/>
        </w:rPr>
        <w:t>7%、12</w:t>
      </w:r>
      <w:r>
        <w:rPr>
          <w:rFonts w:hint="eastAsia" w:ascii="宋体" w:hAnsi="宋体"/>
          <w:color w:val="000000" w:themeColor="text1"/>
          <w:sz w:val="24"/>
          <w:lang w:val="en-US" w:eastAsia="zh-CN"/>
        </w:rPr>
        <w:t>.</w:t>
      </w:r>
      <w:r>
        <w:rPr>
          <w:rFonts w:hint="eastAsia" w:ascii="宋体" w:hAnsi="宋体"/>
          <w:color w:val="000000" w:themeColor="text1"/>
          <w:sz w:val="24"/>
        </w:rPr>
        <w:t>8%下降到7</w:t>
      </w:r>
      <w:r>
        <w:rPr>
          <w:rFonts w:hint="eastAsia" w:ascii="宋体" w:hAnsi="宋体"/>
          <w:color w:val="000000" w:themeColor="text1"/>
          <w:sz w:val="24"/>
          <w:lang w:val="en-US" w:eastAsia="zh-CN"/>
        </w:rPr>
        <w:t>.</w:t>
      </w:r>
      <w:r>
        <w:rPr>
          <w:rFonts w:hint="eastAsia" w:ascii="宋体" w:hAnsi="宋体"/>
          <w:color w:val="000000" w:themeColor="text1"/>
          <w:sz w:val="24"/>
        </w:rPr>
        <w:t>6%、20</w:t>
      </w:r>
      <w:r>
        <w:rPr>
          <w:rFonts w:hint="eastAsia" w:ascii="宋体" w:hAnsi="宋体"/>
          <w:color w:val="000000" w:themeColor="text1"/>
          <w:sz w:val="24"/>
          <w:lang w:val="en-US" w:eastAsia="zh-CN"/>
        </w:rPr>
        <w:t>.</w:t>
      </w:r>
      <w:r>
        <w:rPr>
          <w:rFonts w:hint="eastAsia" w:ascii="宋体" w:hAnsi="宋体"/>
          <w:color w:val="000000" w:themeColor="text1"/>
          <w:sz w:val="24"/>
        </w:rPr>
        <w:t>2%、5</w:t>
      </w:r>
      <w:r>
        <w:rPr>
          <w:rFonts w:hint="eastAsia" w:ascii="宋体" w:hAnsi="宋体"/>
          <w:color w:val="000000" w:themeColor="text1"/>
          <w:sz w:val="24"/>
          <w:lang w:val="en-US" w:eastAsia="zh-CN"/>
        </w:rPr>
        <w:t>.</w:t>
      </w:r>
      <w:r>
        <w:rPr>
          <w:rFonts w:hint="eastAsia" w:ascii="宋体" w:hAnsi="宋体"/>
          <w:color w:val="000000" w:themeColor="text1"/>
          <w:sz w:val="24"/>
        </w:rPr>
        <w:t xml:space="preserve">5%。国有经济在某些行业比重下降 </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2924175" cy="1476375"/>
            <wp:effectExtent l="0" t="0" r="9525" b="9525"/>
            <wp:docPr id="13"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IMG_256"/>
                    <pic:cNvPicPr>
                      <a:picLocks noChangeAspect="1"/>
                    </pic:cNvPicPr>
                  </pic:nvPicPr>
                  <pic:blipFill>
                    <a:blip r:embed="rId13"/>
                    <a:stretch>
                      <a:fillRect/>
                    </a:stretch>
                  </pic:blipFill>
                  <pic:spPr>
                    <a:xfrm>
                      <a:off x="0" y="0"/>
                      <a:ext cx="2924175" cy="1476375"/>
                    </a:xfrm>
                    <a:prstGeom prst="rect">
                      <a:avLst/>
                    </a:prstGeom>
                    <a:noFill/>
                    <a:ln w="9525">
                      <a:noFill/>
                    </a:ln>
                  </pic:spPr>
                </pic:pic>
              </a:graphicData>
            </a:graphic>
          </wp:inline>
        </w:drawing>
      </w:r>
    </w:p>
    <w:p>
      <w:pPr>
        <w:keepNext w:val="0"/>
        <w:keepLines w:val="0"/>
        <w:pageBreakBefore w:val="0"/>
        <w:widowControl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未改变国有经济的主导作用</w:t>
      </w:r>
      <w:r>
        <w:rPr>
          <w:rFonts w:hint="eastAsia" w:ascii="宋体" w:hAnsi="宋体"/>
          <w:color w:val="000000" w:themeColor="text1"/>
          <w:sz w:val="24"/>
          <w:lang w:eastAsia="zh-CN"/>
        </w:rPr>
        <w:t>　</w:t>
      </w:r>
      <w:r>
        <w:rPr>
          <w:rFonts w:hint="eastAsia" w:ascii="宋体" w:hAnsi="宋体"/>
          <w:color w:val="000000" w:themeColor="text1"/>
          <w:sz w:val="24"/>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使非公有资产在社会总资产中占优势</w:t>
      </w:r>
    </w:p>
    <w:p>
      <w:pPr>
        <w:keepNext w:val="0"/>
        <w:keepLines w:val="0"/>
        <w:pageBreakBefore w:val="0"/>
        <w:widowControl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不利于国有经济的整体发展</w:t>
      </w:r>
      <w:r>
        <w:rPr>
          <w:rFonts w:hint="eastAsia" w:ascii="宋体" w:hAnsi="宋体"/>
          <w:color w:val="000000" w:themeColor="text1"/>
          <w:sz w:val="24"/>
          <w:lang w:eastAsia="zh-CN"/>
        </w:rPr>
        <w:t>　</w:t>
      </w:r>
      <w:r>
        <w:rPr>
          <w:rFonts w:hint="eastAsia" w:ascii="宋体" w:hAnsi="宋体"/>
          <w:color w:val="000000" w:themeColor="text1"/>
          <w:sz w:val="24"/>
        </w:rPr>
        <w:t>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使非公有制经济对国民经济控制力上升</w:t>
      </w:r>
    </w:p>
    <w:p>
      <w:pPr>
        <w:keepNext w:val="0"/>
        <w:keepLines w:val="0"/>
        <w:pageBreakBefore w:val="0"/>
        <w:widowControl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color w:val="000000" w:themeColor="text1"/>
          <w:sz w:val="24"/>
        </w:rPr>
      </w:pPr>
      <w:r>
        <w:rPr>
          <w:rFonts w:hint="eastAsia" w:ascii="宋体" w:hAnsi="宋体"/>
          <w:color w:val="000000" w:themeColor="text1"/>
          <w:sz w:val="24"/>
        </w:rPr>
        <w:t>24</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最低工资制度旨在保护低收入劳动者的合法权益，因此最低工资应高于劳动力市场供需平衡时的工资水平。2017年，我国有22个地区提高了最低工资标准。在其他条件不变的情况下，如图中（P代表劳动力价格，Q代表劳动力数量，D、S分别代表需求曲线和供给曲线，P1、P2分别表示变化前后的劳动力价格）能正确反映这一变化的是  </w:t>
      </w:r>
    </w:p>
    <w:p>
      <w:pPr>
        <w:widowControl/>
        <w:jc w:val="center"/>
        <w:rPr>
          <w:rFonts w:ascii="宋体" w:hAnsi="宋体" w:cs="宋体"/>
          <w:sz w:val="24"/>
          <w:szCs w:val="24"/>
        </w:rPr>
      </w:pPr>
      <w:r>
        <w:rPr>
          <w:rFonts w:ascii="宋体" w:hAnsi="宋体" w:cs="宋体"/>
          <w:sz w:val="24"/>
          <w:szCs w:val="24"/>
        </w:rPr>
        <w:drawing>
          <wp:inline distT="0" distB="0" distL="0" distR="0">
            <wp:extent cx="4933950" cy="1419225"/>
            <wp:effectExtent l="0" t="0" r="0" b="9525"/>
            <wp:docPr id="5" name="图片 5" descr="C:\Users\zwg\AppData\Roaming\Tencent\Users\1216308113\QQ\WinTemp\RichOle\E@R4A0V%RS`CJP04YO498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wg\AppData\Roaming\Tencent\Users\1216308113\QQ\WinTemp\RichOle\E@R4A0V%RS`CJP04YO4988L.png"/>
                    <pic:cNvPicPr>
                      <a:picLocks noChangeAspect="1" noChangeArrowheads="1"/>
                    </pic:cNvPicPr>
                  </pic:nvPicPr>
                  <pic:blipFill>
                    <a:blip r:embed="rId14" cstate="print"/>
                    <a:srcRect/>
                    <a:stretch>
                      <a:fillRect/>
                    </a:stretch>
                  </pic:blipFill>
                  <pic:spPr>
                    <a:xfrm>
                      <a:off x="0" y="0"/>
                      <a:ext cx="4933950" cy="1419225"/>
                    </a:xfrm>
                    <a:prstGeom prst="rect">
                      <a:avLst/>
                    </a:prstGeom>
                    <a:noFill/>
                    <a:ln w="9525">
                      <a:noFill/>
                      <a:miter lim="800000"/>
                      <a:headEnd/>
                      <a:tailEnd/>
                    </a:ln>
                  </pic:spPr>
                </pic:pic>
              </a:graphicData>
            </a:graphic>
          </wp:inline>
        </w:drawing>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25</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债转股是解决债务清偿问题以实现企业发展的重要手段之一。 甲企业赊欠乙企业 3 亿元货款，到期后无力偿还，经过谈判，约定乙企业将所持有的甲企业债权转为股权，即乙企业持有甲企业 51% 的股份，将甲企业重组为一家有限责任公司。这意味着  </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①甲企业延期偿还所欠乙企业债务 ②乙企业获得甲企业经营控制权</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③乙企业可将股份在甲企业内转让 ④乙企业有权再将股权转为债权</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①② </w:t>
      </w:r>
      <w:r>
        <w:rPr>
          <w:rFonts w:hint="eastAsia" w:ascii="宋体" w:hAnsi="宋体"/>
          <w:color w:val="000000" w:themeColor="text1"/>
          <w:sz w:val="24"/>
          <w:lang w:val="en-US" w:eastAsia="zh-CN"/>
        </w:rPr>
        <w:t xml:space="preserve">    </w:t>
      </w:r>
      <w:r>
        <w:rPr>
          <w:rFonts w:hint="eastAsia" w:ascii="宋体" w:hAnsi="宋体"/>
          <w:color w:val="000000" w:themeColor="text1"/>
          <w:sz w:val="24"/>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①④ </w:t>
      </w:r>
      <w:r>
        <w:rPr>
          <w:rFonts w:hint="eastAsia" w:ascii="宋体" w:hAnsi="宋体"/>
          <w:color w:val="000000" w:themeColor="text1"/>
          <w:sz w:val="24"/>
          <w:lang w:val="en-US" w:eastAsia="zh-CN"/>
        </w:rPr>
        <w:t xml:space="preserve">     </w:t>
      </w:r>
      <w:r>
        <w:rPr>
          <w:rFonts w:hint="eastAsia"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②③ </w:t>
      </w:r>
      <w:r>
        <w:rPr>
          <w:rFonts w:hint="eastAsia" w:ascii="宋体" w:hAnsi="宋体"/>
          <w:color w:val="000000" w:themeColor="text1"/>
          <w:sz w:val="24"/>
          <w:lang w:val="en-US" w:eastAsia="zh-CN"/>
        </w:rPr>
        <w:t xml:space="preserve">    </w:t>
      </w:r>
      <w:r>
        <w:rPr>
          <w:rFonts w:hint="eastAsia" w:ascii="宋体" w:hAnsi="宋体"/>
          <w:color w:val="000000" w:themeColor="text1"/>
          <w:sz w:val="24"/>
        </w:rPr>
        <w:t>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③④</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26</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近年来，随着网络技术和移动支付技术的发展，网络平台给消费者提供了良好的视频观感体验，网络电影市场规模呈现爆发式增长，企业纷纷增加投入。2016年，我国全网上线电影由上年的700多部增加到2500多部，企业也获得了丰厚回报。对这一经济现象解读正确的是         </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信息技术进步→消费方式改变→供求关系变化→企业效益增加</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消费需求增加→信息技术进步→市场规模扩大→产品供给增加</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信息技术进步→市场规模扩大→产品质量提升→企业效益增加</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消费需求增加→企业效益提高→技术进步加快→产品供给增加</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27</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某村开展集体资产确权到户和股份合作制改革，实现了农村“资源变资产</w:t>
      </w:r>
      <w:r>
        <w:rPr>
          <w:rFonts w:hint="eastAsia" w:ascii="宋体" w:hAnsi="宋体"/>
          <w:color w:val="000000" w:themeColor="text1"/>
          <w:sz w:val="24"/>
          <w:lang w:eastAsia="zh-CN"/>
        </w:rPr>
        <w:t>、</w:t>
      </w:r>
      <w:r>
        <w:rPr>
          <w:rFonts w:hint="eastAsia" w:ascii="宋体" w:hAnsi="宋体"/>
          <w:color w:val="000000" w:themeColor="text1"/>
          <w:sz w:val="24"/>
        </w:rPr>
        <w:t xml:space="preserve">资金变股金、农民变股东”。在立足供需对接的基础上，发展了农村集体经济，赢得了农民高度认可。材料表明，发展农村经济应    </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 xml:space="preserve">①不断完善农村生产关系 </w:t>
      </w:r>
      <w:r>
        <w:rPr>
          <w:rFonts w:hint="eastAsia" w:ascii="宋体" w:hAnsi="宋体"/>
          <w:color w:val="000000" w:themeColor="text1"/>
          <w:sz w:val="24"/>
          <w:lang w:val="en-US" w:eastAsia="zh-CN"/>
        </w:rPr>
        <w:t xml:space="preserve">  </w:t>
      </w:r>
      <w:r>
        <w:rPr>
          <w:rFonts w:hint="eastAsia" w:ascii="宋体" w:hAnsi="宋体"/>
          <w:color w:val="000000" w:themeColor="text1"/>
          <w:sz w:val="24"/>
        </w:rPr>
        <w:t>②以市场为导向优化农业产业结构</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 xml:space="preserve">③不断增加农业资金投入 </w:t>
      </w:r>
      <w:r>
        <w:rPr>
          <w:rFonts w:hint="eastAsia" w:ascii="宋体" w:hAnsi="宋体"/>
          <w:color w:val="000000" w:themeColor="text1"/>
          <w:sz w:val="24"/>
          <w:lang w:val="en-US" w:eastAsia="zh-CN"/>
        </w:rPr>
        <w:t xml:space="preserve">  </w:t>
      </w:r>
      <w:r>
        <w:rPr>
          <w:rFonts w:hint="eastAsia" w:ascii="宋体" w:hAnsi="宋体"/>
          <w:color w:val="000000" w:themeColor="text1"/>
          <w:sz w:val="24"/>
        </w:rPr>
        <w:t>④激发非公有制经济活力和创造力</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rPr>
      </w:pPr>
      <w:r>
        <w:rPr>
          <w:rFonts w:hint="eastAsia" w:ascii="宋体" w:hAnsi="宋体"/>
          <w:color w:val="000000" w:themeColor="text1"/>
          <w:sz w:val="24"/>
        </w:rPr>
        <w:t>A</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①② </w:t>
      </w:r>
      <w:r>
        <w:rPr>
          <w:rFonts w:hint="eastAsia" w:ascii="宋体" w:hAnsi="宋体"/>
          <w:color w:val="000000" w:themeColor="text1"/>
          <w:sz w:val="24"/>
          <w:lang w:val="en-US" w:eastAsia="zh-CN"/>
        </w:rPr>
        <w:t xml:space="preserve">     </w:t>
      </w:r>
      <w:r>
        <w:rPr>
          <w:rFonts w:hint="eastAsia" w:ascii="宋体" w:hAnsi="宋体"/>
          <w:color w:val="000000" w:themeColor="text1"/>
          <w:sz w:val="24"/>
        </w:rPr>
        <w:t>B</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①④ </w:t>
      </w:r>
      <w:r>
        <w:rPr>
          <w:rFonts w:hint="eastAsia" w:ascii="宋体" w:hAnsi="宋体"/>
          <w:color w:val="000000" w:themeColor="text1"/>
          <w:sz w:val="24"/>
          <w:lang w:val="en-US" w:eastAsia="zh-CN"/>
        </w:rPr>
        <w:t xml:space="preserve">    </w:t>
      </w:r>
      <w:r>
        <w:rPr>
          <w:rFonts w:hint="eastAsia" w:ascii="宋体" w:hAnsi="宋体"/>
          <w:color w:val="000000" w:themeColor="text1"/>
          <w:sz w:val="24"/>
        </w:rPr>
        <w:t>C</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 xml:space="preserve">②③ </w:t>
      </w:r>
      <w:r>
        <w:rPr>
          <w:rFonts w:hint="eastAsia" w:ascii="宋体" w:hAnsi="宋体"/>
          <w:color w:val="000000" w:themeColor="text1"/>
          <w:sz w:val="24"/>
          <w:lang w:val="en-US" w:eastAsia="zh-CN"/>
        </w:rPr>
        <w:t xml:space="preserve">      </w:t>
      </w:r>
      <w:r>
        <w:rPr>
          <w:rFonts w:hint="eastAsia" w:ascii="宋体" w:hAnsi="宋体"/>
          <w:color w:val="000000" w:themeColor="text1"/>
          <w:sz w:val="24"/>
        </w:rPr>
        <w:t>D</w:t>
      </w:r>
      <w:r>
        <w:rPr>
          <w:rFonts w:hint="eastAsia" w:ascii="宋体" w:hAnsi="宋体" w:cs="宋体"/>
          <w:color w:val="000000" w:themeColor="text1"/>
          <w:sz w:val="24"/>
          <w:szCs w:val="24"/>
          <w:lang w:val="en-US" w:eastAsia="zh-CN"/>
        </w:rPr>
        <w:t>.</w:t>
      </w:r>
      <w:r>
        <w:rPr>
          <w:rFonts w:hint="eastAsia" w:ascii="宋体" w:hAnsi="宋体"/>
          <w:color w:val="000000" w:themeColor="text1"/>
          <w:sz w:val="24"/>
        </w:rPr>
        <w:t>③④</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s="宋体"/>
          <w:color w:val="000000" w:themeColor="text1"/>
          <w:sz w:val="24"/>
          <w:szCs w:val="24"/>
        </w:rPr>
      </w:pPr>
      <w:r>
        <w:rPr>
          <w:rFonts w:hint="eastAsia" w:ascii="宋体" w:hAnsi="宋体" w:cs="宋体"/>
          <w:color w:val="000000" w:themeColor="text1"/>
          <w:sz w:val="24"/>
          <w:szCs w:val="24"/>
        </w:rPr>
        <w:t>28</w:t>
      </w:r>
      <w:r>
        <w:rPr>
          <w:rFonts w:hint="eastAsia" w:ascii="宋体" w:hAnsi="宋体" w:cs="宋体"/>
          <w:color w:val="000000" w:themeColor="text1"/>
          <w:sz w:val="24"/>
          <w:szCs w:val="24"/>
          <w:lang w:val="en-US" w:eastAsia="zh-CN"/>
        </w:rPr>
        <w:t>.</w:t>
      </w:r>
      <w:r>
        <w:rPr>
          <w:rFonts w:ascii="宋体" w:hAnsi="宋体" w:cs="宋体"/>
          <w:color w:val="000000" w:themeColor="text1"/>
          <w:sz w:val="24"/>
          <w:szCs w:val="24"/>
        </w:rPr>
        <w:t>某科技公司凭借互联网思维、扁平灵活的管理架构和独特的供应链能力，成为互联网时代的新宠，仅用5年时间跃升为世界第三大智能手机生产商。材料表明</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s="宋体"/>
          <w:color w:val="000000" w:themeColor="text1"/>
          <w:sz w:val="24"/>
          <w:szCs w:val="24"/>
        </w:rPr>
      </w:pPr>
      <w:r>
        <w:rPr>
          <w:rFonts w:ascii="宋体" w:hAnsi="宋体" w:cs="宋体"/>
          <w:color w:val="000000" w:themeColor="text1"/>
          <w:sz w:val="24"/>
          <w:szCs w:val="24"/>
        </w:rPr>
        <w:t>A</w:t>
      </w:r>
      <w:r>
        <w:rPr>
          <w:rFonts w:hint="eastAsia" w:ascii="宋体" w:hAnsi="宋体" w:cs="宋体"/>
          <w:color w:val="000000" w:themeColor="text1"/>
          <w:sz w:val="24"/>
          <w:szCs w:val="24"/>
          <w:lang w:val="en-US" w:eastAsia="zh-CN"/>
        </w:rPr>
        <w:t>.</w:t>
      </w:r>
      <w:r>
        <w:rPr>
          <w:rFonts w:ascii="宋体" w:hAnsi="宋体" w:cs="宋体"/>
          <w:color w:val="000000" w:themeColor="text1"/>
          <w:sz w:val="24"/>
          <w:szCs w:val="24"/>
        </w:rPr>
        <w:t>互联网应用是企业发展的根本原因</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s="宋体"/>
          <w:color w:val="000000" w:themeColor="text1"/>
          <w:sz w:val="24"/>
          <w:szCs w:val="24"/>
        </w:rPr>
      </w:pPr>
      <w:r>
        <w:rPr>
          <w:rFonts w:ascii="宋体" w:hAnsi="宋体" w:cs="宋体"/>
          <w:color w:val="000000" w:themeColor="text1"/>
          <w:sz w:val="24"/>
          <w:szCs w:val="24"/>
        </w:rPr>
        <w:t>B</w:t>
      </w:r>
      <w:r>
        <w:rPr>
          <w:rFonts w:hint="eastAsia" w:ascii="宋体" w:hAnsi="宋体" w:cs="宋体"/>
          <w:color w:val="000000" w:themeColor="text1"/>
          <w:sz w:val="24"/>
          <w:szCs w:val="24"/>
          <w:lang w:val="en-US" w:eastAsia="zh-CN"/>
        </w:rPr>
        <w:t>.</w:t>
      </w:r>
      <w:r>
        <w:rPr>
          <w:rFonts w:ascii="宋体" w:hAnsi="宋体" w:cs="宋体"/>
          <w:color w:val="000000" w:themeColor="text1"/>
          <w:sz w:val="24"/>
          <w:szCs w:val="24"/>
        </w:rPr>
        <w:t>满足市场需求是企业成功的关键</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s="宋体"/>
          <w:color w:val="000000" w:themeColor="text1"/>
          <w:sz w:val="24"/>
          <w:szCs w:val="24"/>
        </w:rPr>
      </w:pPr>
      <w:r>
        <w:rPr>
          <w:rFonts w:ascii="宋体" w:hAnsi="宋体" w:cs="宋体"/>
          <w:color w:val="000000" w:themeColor="text1"/>
          <w:sz w:val="24"/>
          <w:szCs w:val="24"/>
        </w:rPr>
        <w:t>C</w:t>
      </w:r>
      <w:r>
        <w:rPr>
          <w:rFonts w:hint="eastAsia" w:ascii="宋体" w:hAnsi="宋体" w:cs="宋体"/>
          <w:color w:val="000000" w:themeColor="text1"/>
          <w:sz w:val="24"/>
          <w:szCs w:val="24"/>
          <w:lang w:val="en-US" w:eastAsia="zh-CN"/>
        </w:rPr>
        <w:t>.</w:t>
      </w:r>
      <w:r>
        <w:rPr>
          <w:rFonts w:ascii="宋体" w:hAnsi="宋体" w:cs="宋体"/>
          <w:color w:val="000000" w:themeColor="text1"/>
          <w:sz w:val="24"/>
          <w:szCs w:val="24"/>
        </w:rPr>
        <w:t>自主创新能促进企业竞争优势形成</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s="宋体"/>
          <w:color w:val="000000" w:themeColor="text1"/>
          <w:sz w:val="24"/>
          <w:szCs w:val="24"/>
        </w:rPr>
      </w:pPr>
      <w:r>
        <w:rPr>
          <w:rFonts w:ascii="宋体" w:hAnsi="宋体" w:cs="宋体"/>
          <w:color w:val="000000" w:themeColor="text1"/>
          <w:sz w:val="24"/>
          <w:szCs w:val="24"/>
        </w:rPr>
        <w:t>D</w:t>
      </w:r>
      <w:r>
        <w:rPr>
          <w:rFonts w:hint="eastAsia" w:ascii="宋体" w:hAnsi="宋体" w:cs="宋体"/>
          <w:color w:val="000000" w:themeColor="text1"/>
          <w:sz w:val="24"/>
          <w:szCs w:val="24"/>
          <w:lang w:val="en-US" w:eastAsia="zh-CN"/>
        </w:rPr>
        <w:t>.</w:t>
      </w:r>
      <w:r>
        <w:rPr>
          <w:rFonts w:ascii="宋体" w:hAnsi="宋体" w:cs="宋体"/>
          <w:color w:val="000000" w:themeColor="text1"/>
          <w:sz w:val="24"/>
          <w:szCs w:val="24"/>
        </w:rPr>
        <w:t>获取利润是企业经营的直接目的</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shd w:val="clear" w:color="auto" w:fill="FFFFFF"/>
        </w:rPr>
      </w:pPr>
      <w:r>
        <w:rPr>
          <w:rFonts w:hint="eastAsia" w:ascii="宋体" w:hAnsi="宋体"/>
          <w:color w:val="000000" w:themeColor="text1"/>
          <w:sz w:val="24"/>
        </w:rPr>
        <w:t>29</w:t>
      </w:r>
      <w:r>
        <w:rPr>
          <w:rFonts w:hint="eastAsia" w:ascii="宋体" w:hAnsi="宋体" w:cs="宋体"/>
          <w:color w:val="000000" w:themeColor="text1"/>
          <w:sz w:val="24"/>
          <w:szCs w:val="24"/>
          <w:lang w:val="en-US" w:eastAsia="zh-CN"/>
        </w:rPr>
        <w:t>.</w:t>
      </w:r>
      <w:r>
        <w:rPr>
          <w:rFonts w:ascii="宋体" w:hAnsi="宋体"/>
          <w:color w:val="000000" w:themeColor="text1"/>
          <w:sz w:val="24"/>
        </w:rPr>
        <w:t>扬州市</w:t>
      </w:r>
      <w:r>
        <w:rPr>
          <w:rFonts w:ascii="宋体" w:hAnsi="宋体"/>
          <w:color w:val="000000" w:themeColor="text1"/>
          <w:sz w:val="24"/>
          <w:shd w:val="clear" w:color="auto" w:fill="FFFFFF"/>
        </w:rPr>
        <w:t>选聘171名高校毕业生到村（社区）任职，享受全额拨款事业单位绩效工资待遇</w:t>
      </w:r>
      <w:r>
        <w:rPr>
          <w:rFonts w:hint="eastAsia" w:ascii="宋体" w:hAnsi="宋体"/>
          <w:color w:val="000000" w:themeColor="text1"/>
          <w:sz w:val="24"/>
          <w:shd w:val="clear" w:color="auto" w:fill="FFFFFF"/>
        </w:rPr>
        <w:t>，做到“以绩取酬”。实行</w:t>
      </w:r>
      <w:r>
        <w:rPr>
          <w:rFonts w:ascii="宋体" w:hAnsi="宋体"/>
          <w:color w:val="000000" w:themeColor="text1"/>
          <w:sz w:val="24"/>
          <w:shd w:val="clear" w:color="auto" w:fill="FFFFFF"/>
        </w:rPr>
        <w:t>事业单位绩效工资</w:t>
      </w:r>
      <w:r>
        <w:rPr>
          <w:rFonts w:hint="eastAsia" w:ascii="宋体" w:hAnsi="宋体"/>
          <w:color w:val="000000" w:themeColor="text1"/>
          <w:sz w:val="24"/>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ascii="宋体" w:hAnsi="宋体"/>
          <w:color w:val="000000" w:themeColor="text1"/>
          <w:sz w:val="24"/>
          <w:shd w:val="clear" w:color="auto" w:fill="FFFFFF"/>
        </w:rPr>
      </w:pPr>
      <w:r>
        <w:rPr>
          <w:rFonts w:hint="eastAsia" w:ascii="宋体" w:hAnsi="宋体"/>
          <w:color w:val="000000" w:themeColor="text1"/>
          <w:sz w:val="24"/>
          <w:shd w:val="clear" w:color="auto" w:fill="FFFFFF"/>
        </w:rPr>
        <w:t>①是社会主义分配原则的重要体现</w:t>
      </w:r>
      <w:r>
        <w:rPr>
          <w:rFonts w:hint="eastAsia" w:ascii="宋体" w:hAnsi="宋体"/>
          <w:color w:val="000000" w:themeColor="text1"/>
          <w:sz w:val="24"/>
          <w:shd w:val="clear" w:color="auto" w:fill="FFFFFF"/>
          <w:lang w:val="en-US" w:eastAsia="zh-CN"/>
        </w:rPr>
        <w:t xml:space="preserve"> </w:t>
      </w:r>
      <w:r>
        <w:rPr>
          <w:rFonts w:hint="eastAsia" w:ascii="宋体" w:hAnsi="宋体"/>
          <w:color w:val="000000" w:themeColor="text1"/>
          <w:sz w:val="24"/>
          <w:shd w:val="clear" w:color="auto" w:fill="FFFFFF"/>
        </w:rPr>
        <w:t>②有利于提高事业单位所有劳动者的收入</w:t>
      </w:r>
      <w:r>
        <w:rPr>
          <w:rFonts w:hint="eastAsia" w:ascii="宋体" w:hAnsi="宋体"/>
          <w:color w:val="000000" w:themeColor="text1"/>
          <w:sz w:val="24"/>
          <w:shd w:val="clear" w:color="auto" w:fill="FFFFFF"/>
          <w:lang w:val="en-US" w:eastAsia="zh-CN"/>
        </w:rPr>
        <w:t xml:space="preserve"> </w:t>
      </w:r>
      <w:r>
        <w:rPr>
          <w:rFonts w:hint="eastAsia" w:ascii="宋体" w:hAnsi="宋体"/>
          <w:color w:val="000000" w:themeColor="text1"/>
          <w:sz w:val="24"/>
          <w:shd w:val="clear" w:color="auto" w:fill="FFFFFF"/>
        </w:rPr>
        <w:t>③实现了按劳分配与按生产要素分配的统一</w:t>
      </w:r>
      <w:r>
        <w:rPr>
          <w:rFonts w:hint="eastAsia" w:ascii="宋体" w:hAnsi="宋体"/>
          <w:color w:val="000000" w:themeColor="text1"/>
          <w:sz w:val="24"/>
          <w:shd w:val="clear" w:color="auto" w:fill="FFFFFF"/>
          <w:lang w:val="en-US" w:eastAsia="zh-CN"/>
        </w:rPr>
        <w:t xml:space="preserve"> </w:t>
      </w:r>
      <w:r>
        <w:rPr>
          <w:rFonts w:hint="eastAsia" w:ascii="宋体" w:hAnsi="宋体"/>
          <w:color w:val="000000" w:themeColor="text1"/>
          <w:sz w:val="24"/>
          <w:shd w:val="clear" w:color="auto" w:fill="FFFFFF"/>
        </w:rPr>
        <w:t>④能够完善分配激励机制，调动劳动者积极性</w:t>
      </w:r>
    </w:p>
    <w:p>
      <w:pPr>
        <w:pStyle w:val="2"/>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rPr>
      </w:pPr>
      <w:r>
        <w:rPr>
          <w:rFonts w:hint="eastAsia" w:ascii="宋体" w:hAnsi="宋体" w:eastAsia="宋体" w:cs="宋体"/>
          <w:color w:val="000000" w:themeColor="text1"/>
          <w:sz w:val="24"/>
          <w:shd w:val="clear" w:color="auto" w:fill="FFFFFF"/>
        </w:rPr>
        <w:t>A</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rPr>
        <w:t>②④</w:t>
      </w:r>
      <w:r>
        <w:rPr>
          <w:rFonts w:hint="eastAsia" w:ascii="宋体" w:hAnsi="宋体" w:cs="宋体"/>
          <w:color w:val="000000" w:themeColor="text1"/>
          <w:sz w:val="24"/>
          <w:lang w:val="en-US" w:eastAsia="zh-CN"/>
        </w:rPr>
        <w:t xml:space="preserve">        </w:t>
      </w:r>
      <w:r>
        <w:rPr>
          <w:rFonts w:hint="eastAsia" w:ascii="宋体" w:hAnsi="宋体" w:eastAsia="宋体" w:cs="宋体"/>
          <w:color w:val="000000" w:themeColor="text1"/>
          <w:sz w:val="24"/>
          <w:shd w:val="clear" w:color="auto" w:fill="FFFFFF"/>
        </w:rPr>
        <w:t>B</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hd w:val="clear" w:color="auto" w:fill="FFFFFF"/>
        </w:rPr>
        <w:t>①③</w:t>
      </w:r>
      <w:r>
        <w:rPr>
          <w:rFonts w:hint="eastAsia" w:ascii="宋体" w:hAnsi="宋体" w:cs="宋体"/>
          <w:color w:val="000000" w:themeColor="text1"/>
          <w:sz w:val="24"/>
          <w:shd w:val="clear" w:color="auto" w:fill="FFFFFF"/>
          <w:lang w:val="en-US" w:eastAsia="zh-CN"/>
        </w:rPr>
        <w:t xml:space="preserve">        </w:t>
      </w:r>
      <w:r>
        <w:rPr>
          <w:rFonts w:hint="eastAsia" w:ascii="宋体" w:hAnsi="宋体" w:eastAsia="宋体" w:cs="宋体"/>
          <w:color w:val="000000" w:themeColor="text1"/>
          <w:sz w:val="24"/>
          <w:shd w:val="clear" w:color="auto" w:fill="FFFFFF"/>
        </w:rPr>
        <w:t>C</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hd w:val="clear" w:color="auto" w:fill="FFFFFF"/>
        </w:rPr>
        <w:t>②③</w:t>
      </w:r>
      <w:r>
        <w:rPr>
          <w:rFonts w:hint="eastAsia" w:ascii="宋体" w:hAnsi="宋体" w:cs="宋体"/>
          <w:color w:val="000000" w:themeColor="text1"/>
          <w:sz w:val="24"/>
          <w:shd w:val="clear" w:color="auto" w:fill="FFFFFF"/>
          <w:lang w:val="en-US" w:eastAsia="zh-CN"/>
        </w:rPr>
        <w:t xml:space="preserve">        </w:t>
      </w:r>
      <w:r>
        <w:rPr>
          <w:rFonts w:hint="eastAsia" w:ascii="宋体" w:hAnsi="宋体" w:eastAsia="宋体" w:cs="宋体"/>
          <w:color w:val="000000" w:themeColor="text1"/>
          <w:sz w:val="24"/>
          <w:shd w:val="clear" w:color="auto" w:fill="FFFFFF"/>
        </w:rPr>
        <w:t>D</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hd w:val="clear" w:color="auto" w:fill="FFFFFF"/>
        </w:rPr>
        <w:t>①④</w:t>
      </w:r>
    </w:p>
    <w:p>
      <w:pPr>
        <w:pStyle w:val="2"/>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cs="宋体"/>
          <w:sz w:val="24"/>
          <w:szCs w:val="24"/>
        </w:rPr>
      </w:pPr>
      <w:r>
        <w:rPr>
          <w:rFonts w:hint="eastAsia"/>
          <w:sz w:val="24"/>
          <w:shd w:val="clear" w:color="auto" w:fill="FFFFFF"/>
        </w:rPr>
        <w:t>30</w:t>
      </w:r>
      <w:r>
        <w:rPr>
          <w:rFonts w:hint="eastAsia"/>
          <w:sz w:val="24"/>
          <w:shd w:val="clear" w:color="auto" w:fill="FFFFFF"/>
          <w:lang w:eastAsia="zh-CN"/>
        </w:rPr>
        <w:t>.</w:t>
      </w:r>
      <w:r>
        <w:rPr>
          <w:rFonts w:hint="eastAsia" w:ascii="宋体" w:hAnsi="宋体" w:cs="宋体"/>
          <w:sz w:val="24"/>
          <w:szCs w:val="24"/>
        </w:rPr>
        <w:t>依据人力资源社会保障部和财政部联合印发的《关于2016年调整退休人员基本养老金的通知》精神,全国1亿多企业和机关事业单位退休人员的基本养老保险待遇得到了提高。上调退休人员待遇</w:t>
      </w:r>
    </w:p>
    <w:p>
      <w:pPr>
        <w:pStyle w:val="2"/>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rFonts w:hint="eastAsia" w:ascii="宋体" w:hAnsi="宋体" w:cs="宋体"/>
          <w:sz w:val="24"/>
          <w:szCs w:val="24"/>
        </w:rPr>
      </w:pPr>
      <w:r>
        <w:rPr>
          <w:rFonts w:hint="eastAsia" w:ascii="宋体" w:hAnsi="宋体" w:cs="宋体"/>
          <w:sz w:val="24"/>
          <w:szCs w:val="24"/>
        </w:rPr>
        <w:t>A.属于生产要素按贡献参与分配</w:t>
      </w:r>
      <w:r>
        <w:rPr>
          <w:rFonts w:hint="eastAsia" w:ascii="宋体" w:hAnsi="宋体" w:cs="宋体"/>
          <w:sz w:val="24"/>
          <w:szCs w:val="24"/>
          <w:lang w:eastAsia="zh-CN"/>
        </w:rPr>
        <w:t>　</w:t>
      </w:r>
      <w:r>
        <w:rPr>
          <w:rFonts w:hint="eastAsia" w:ascii="宋体" w:hAnsi="宋体" w:cs="宋体"/>
          <w:sz w:val="24"/>
          <w:szCs w:val="24"/>
        </w:rPr>
        <w:t>B.提高了劳动报酬在初次分配中的比重</w:t>
      </w:r>
    </w:p>
    <w:p>
      <w:pPr>
        <w:pStyle w:val="2"/>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auto"/>
        <w:outlineLvl w:val="9"/>
        <w:rPr>
          <w:sz w:val="24"/>
          <w:shd w:val="clear" w:color="auto" w:fill="FFFFFF"/>
        </w:rPr>
      </w:pPr>
      <w:r>
        <w:rPr>
          <w:rFonts w:hint="eastAsia" w:ascii="宋体" w:hAnsi="宋体" w:cs="宋体"/>
          <w:sz w:val="24"/>
          <w:szCs w:val="24"/>
        </w:rPr>
        <w:t>C.体现了再分配要更加注重公平</w:t>
      </w:r>
      <w:r>
        <w:rPr>
          <w:rFonts w:hint="eastAsia" w:ascii="宋体" w:hAnsi="宋体" w:cs="宋体"/>
          <w:sz w:val="24"/>
          <w:szCs w:val="24"/>
          <w:lang w:eastAsia="zh-CN"/>
        </w:rPr>
        <w:t>　</w:t>
      </w:r>
      <w:r>
        <w:rPr>
          <w:rFonts w:hint="eastAsia" w:ascii="宋体" w:hAnsi="宋体" w:cs="宋体"/>
          <w:sz w:val="24"/>
          <w:szCs w:val="24"/>
        </w:rPr>
        <w:t>D.体现了按劳分配在分配方式中占主体</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31</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车子一定需要四个轮胎，另外尚需要一个备胎，为什么一定要有五个呢？宁可百年不用，不可一日不备。同理，</w:t>
      </w:r>
      <w:r>
        <w:rPr>
          <w:rFonts w:hint="eastAsia"/>
          <w:color w:val="000000" w:themeColor="text1"/>
          <w:sz w:val="24"/>
          <w:shd w:val="clear" w:color="auto" w:fill="auto"/>
        </w:rPr>
        <w:t xml:space="preserve">购买商业保险的经济学依据在于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hint="eastAsia" w:ascii="宋体" w:hAnsi="宋体"/>
          <w:color w:val="000000" w:themeColor="text1"/>
          <w:sz w:val="24"/>
          <w:shd w:val="clear" w:color="auto" w:fill="auto"/>
        </w:rPr>
      </w:pPr>
      <w:r>
        <w:rPr>
          <w:rFonts w:hint="eastAsia" w:ascii="宋体" w:hAnsi="宋体"/>
          <w:color w:val="000000" w:themeColor="text1"/>
          <w:sz w:val="24"/>
          <w:shd w:val="clear" w:color="auto" w:fill="auto"/>
        </w:rPr>
        <w:t xml:space="preserve">A.可以使投保人获得财产损失补偿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B.发挥保险“人人为我，我为人人”互助作用</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hint="eastAsia" w:ascii="宋体" w:hAnsi="宋体"/>
          <w:color w:val="000000" w:themeColor="text1"/>
          <w:sz w:val="24"/>
          <w:shd w:val="clear" w:color="auto" w:fill="auto"/>
        </w:rPr>
      </w:pPr>
      <w:r>
        <w:rPr>
          <w:rFonts w:hint="eastAsia" w:ascii="宋体" w:hAnsi="宋体"/>
          <w:color w:val="000000" w:themeColor="text1"/>
          <w:sz w:val="24"/>
          <w:shd w:val="clear" w:color="auto" w:fill="auto"/>
        </w:rPr>
        <w:t xml:space="preserve">C.可以使投保人减少损失避免风险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D.在自己需要资金时获得保险公司的融资帮助</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center"/>
        <w:outlineLvl w:val="9"/>
        <w:rPr>
          <w:rFonts w:hint="eastAsia" w:ascii="宋体" w:hAnsi="宋体" w:eastAsia="宋体" w:cs="宋体"/>
          <w:color w:val="000000" w:themeColor="text1"/>
          <w:sz w:val="24"/>
          <w:szCs w:val="24"/>
          <w:shd w:val="clear" w:color="auto" w:fill="auto"/>
        </w:rPr>
      </w:pPr>
      <w:r>
        <w:rPr>
          <w:rFonts w:hint="eastAsia" w:ascii="宋体" w:hAnsi="宋体" w:eastAsia="宋体" w:cs="宋体"/>
          <w:color w:val="000000" w:themeColor="text1"/>
          <w:sz w:val="24"/>
          <w:szCs w:val="24"/>
          <w:shd w:val="clear" w:color="auto" w:fill="auto"/>
        </w:rPr>
        <w:t>32</w:t>
      </w:r>
      <w:r>
        <w:rPr>
          <w:rFonts w:hint="eastAsia" w:ascii="宋体" w:hAnsi="宋体" w:eastAsia="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下列与投资理财产品“储蓄、债券、股票、保险”的顺序对应正确名言俗语的是</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center"/>
        <w:outlineLvl w:val="9"/>
        <w:rPr>
          <w:rFonts w:hint="eastAsia" w:ascii="宋体" w:hAnsi="宋体" w:eastAsia="宋体" w:cs="宋体"/>
          <w:color w:val="000000" w:themeColor="text1"/>
          <w:sz w:val="24"/>
          <w:szCs w:val="24"/>
          <w:shd w:val="clear" w:color="auto" w:fill="auto"/>
        </w:rPr>
      </w:pPr>
      <w:r>
        <w:rPr>
          <w:rFonts w:hint="eastAsia" w:ascii="宋体" w:hAnsi="宋体" w:eastAsia="宋体" w:cs="宋体"/>
          <w:b w:val="0"/>
          <w:i w:val="0"/>
          <w:caps w:val="0"/>
          <w:color w:val="000000" w:themeColor="text1"/>
          <w:spacing w:val="0"/>
          <w:sz w:val="24"/>
          <w:szCs w:val="24"/>
          <w:shd w:val="clear" w:color="auto" w:fill="auto"/>
        </w:rPr>
        <w:t>①国债热烘烘,买债起三更</w:t>
      </w:r>
      <w:r>
        <w:rPr>
          <w:rFonts w:hint="eastAsia" w:ascii="宋体" w:hAnsi="宋体" w:eastAsia="宋体" w:cs="宋体"/>
          <w:b w:val="0"/>
          <w:i w:val="0"/>
          <w:caps w:val="0"/>
          <w:color w:val="000000" w:themeColor="text1"/>
          <w:spacing w:val="0"/>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②集腋成裘，聚沙成塔</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③天有不测风云，人有旦夕祸福</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④人弃我取，人取我弃。</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center"/>
        <w:outlineLvl w:val="9"/>
        <w:rPr>
          <w:rFonts w:hint="eastAsia" w:ascii="宋体" w:hAnsi="宋体" w:eastAsia="宋体" w:cs="宋体"/>
          <w:color w:val="000000" w:themeColor="text1"/>
          <w:sz w:val="24"/>
          <w:szCs w:val="24"/>
          <w:shd w:val="clear" w:color="auto" w:fill="auto"/>
        </w:rPr>
      </w:pPr>
      <w:r>
        <w:rPr>
          <w:rFonts w:hint="eastAsia" w:ascii="宋体" w:hAnsi="宋体" w:eastAsia="宋体" w:cs="宋体"/>
          <w:color w:val="000000" w:themeColor="text1"/>
          <w:sz w:val="24"/>
          <w:szCs w:val="24"/>
          <w:shd w:val="clear" w:color="auto" w:fill="auto"/>
        </w:rPr>
        <w:t>A</w:t>
      </w:r>
      <w:r>
        <w:rPr>
          <w:rFonts w:hint="eastAsia" w:ascii="宋体" w:hAnsi="宋体" w:eastAsia="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④③①②</w:t>
      </w:r>
      <w:r>
        <w:rPr>
          <w:rFonts w:hint="eastAsia" w:ascii="宋体" w:hAnsi="宋体" w:eastAsia="宋体" w:cs="宋体"/>
          <w:color w:val="000000" w:themeColor="text1"/>
          <w:sz w:val="24"/>
          <w:szCs w:val="24"/>
          <w:shd w:val="clear" w:color="auto" w:fill="auto"/>
        </w:rPr>
        <w:tab/>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B</w:t>
      </w:r>
      <w:r>
        <w:rPr>
          <w:rFonts w:hint="eastAsia" w:ascii="宋体" w:hAnsi="宋体" w:eastAsia="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②④①③</w:t>
      </w:r>
      <w:r>
        <w:rPr>
          <w:rFonts w:hint="eastAsia" w:ascii="宋体" w:hAnsi="宋体" w:eastAsia="宋体" w:cs="宋体"/>
          <w:color w:val="000000" w:themeColor="text1"/>
          <w:sz w:val="24"/>
          <w:szCs w:val="24"/>
          <w:shd w:val="clear" w:color="auto" w:fill="auto"/>
        </w:rPr>
        <w:tab/>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C</w:t>
      </w:r>
      <w:r>
        <w:rPr>
          <w:rFonts w:hint="eastAsia" w:ascii="宋体" w:hAnsi="宋体" w:eastAsia="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②①④③</w:t>
      </w:r>
      <w:r>
        <w:rPr>
          <w:rFonts w:hint="eastAsia" w:ascii="宋体" w:hAnsi="宋体" w:eastAsia="宋体" w:cs="宋体"/>
          <w:color w:val="000000" w:themeColor="text1"/>
          <w:sz w:val="24"/>
          <w:szCs w:val="24"/>
          <w:shd w:val="clear" w:color="auto" w:fill="auto"/>
        </w:rPr>
        <w:tab/>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D</w:t>
      </w:r>
      <w:r>
        <w:rPr>
          <w:rFonts w:hint="eastAsia" w:ascii="宋体" w:hAnsi="宋体" w:eastAsia="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①②④③</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drawing>
          <wp:anchor distT="0" distB="0" distL="114300" distR="114300" simplePos="0" relativeHeight="251660288" behindDoc="1" locked="0" layoutInCell="1" allowOverlap="1">
            <wp:simplePos x="0" y="0"/>
            <wp:positionH relativeFrom="margin">
              <wp:posOffset>3581400</wp:posOffset>
            </wp:positionH>
            <wp:positionV relativeFrom="paragraph">
              <wp:posOffset>125095</wp:posOffset>
            </wp:positionV>
            <wp:extent cx="1875155" cy="1270000"/>
            <wp:effectExtent l="0" t="0" r="10795" b="6350"/>
            <wp:wrapTight wrapText="bothSides">
              <wp:wrapPolygon>
                <wp:start x="0" y="0"/>
                <wp:lineTo x="0" y="21384"/>
                <wp:lineTo x="21285" y="21384"/>
                <wp:lineTo x="21285" y="0"/>
                <wp:lineTo x="0" y="0"/>
              </wp:wrapPolygon>
            </wp:wrapTight>
            <wp:docPr id="24" name="图片 24" descr="14CR1-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4CR1-44.TIF"/>
                    <pic:cNvPicPr>
                      <a:picLocks noChangeAspect="1" noChangeArrowheads="1"/>
                    </pic:cNvPicPr>
                  </pic:nvPicPr>
                  <pic:blipFill>
                    <a:blip r:embed="rId15" r:link="rId16" cstate="print"/>
                    <a:srcRect/>
                    <a:stretch>
                      <a:fillRect/>
                    </a:stretch>
                  </pic:blipFill>
                  <pic:spPr>
                    <a:xfrm>
                      <a:off x="0" y="0"/>
                      <a:ext cx="1875155" cy="1270000"/>
                    </a:xfrm>
                    <a:prstGeom prst="rect">
                      <a:avLst/>
                    </a:prstGeom>
                    <a:noFill/>
                    <a:ln w="9525">
                      <a:noFill/>
                      <a:miter lim="800000"/>
                      <a:headEnd/>
                      <a:tailEnd/>
                    </a:ln>
                  </pic:spPr>
                </pic:pic>
              </a:graphicData>
            </a:graphic>
          </wp:anchor>
        </w:drawing>
      </w:r>
      <w:r>
        <w:rPr>
          <w:rFonts w:hint="eastAsia" w:ascii="宋体" w:hAnsi="宋体"/>
          <w:color w:val="000000" w:themeColor="text1"/>
          <w:sz w:val="24"/>
          <w:shd w:val="clear" w:color="auto" w:fill="auto"/>
        </w:rPr>
        <w:t>33</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 xml:space="preserve">有利于实现漫画所反映“双赢”目标的措施有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①再分配中降低企业的税率</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②国家制定合理的分配政策</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③大力促进经济可持续增长</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④减少财政支出和财政赤字</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A</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②③</w:t>
      </w:r>
      <w:r>
        <w:rPr>
          <w:rFonts w:hint="eastAsia" w:ascii="宋体" w:hAnsi="宋体"/>
          <w:color w:val="000000" w:themeColor="text1"/>
          <w:sz w:val="24"/>
          <w:shd w:val="clear" w:color="auto" w:fill="auto"/>
          <w:lang w:val="en-US" w:eastAsia="zh-CN"/>
        </w:rPr>
        <w:t xml:space="preserve">    </w:t>
      </w:r>
      <w:r>
        <w:rPr>
          <w:rFonts w:hint="eastAsia" w:ascii="宋体" w:hAnsi="宋体"/>
          <w:color w:val="000000" w:themeColor="text1"/>
          <w:sz w:val="24"/>
          <w:shd w:val="clear" w:color="auto" w:fill="auto"/>
        </w:rPr>
        <w:t>B</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②④  C</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①③</w:t>
      </w:r>
      <w:r>
        <w:rPr>
          <w:rFonts w:hint="eastAsia" w:ascii="宋体" w:hAnsi="宋体"/>
          <w:color w:val="000000" w:themeColor="text1"/>
          <w:sz w:val="24"/>
          <w:shd w:val="clear" w:color="auto" w:fill="auto"/>
          <w:lang w:val="en-US" w:eastAsia="zh-CN"/>
        </w:rPr>
        <w:t xml:space="preserve">    </w:t>
      </w:r>
      <w:r>
        <w:rPr>
          <w:rFonts w:hint="eastAsia" w:ascii="宋体" w:hAnsi="宋体"/>
          <w:color w:val="000000" w:themeColor="text1"/>
          <w:sz w:val="24"/>
          <w:shd w:val="clear" w:color="auto" w:fill="auto"/>
        </w:rPr>
        <w:t>D</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①④</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34</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 xml:space="preserve">“十三五”医改规划要求，国家财政要加大医改力度,2015年实现统筹区域内和省内医疗费用异地即时结算。这表明财政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hint="eastAsia" w:ascii="宋体" w:hAnsi="宋体"/>
          <w:color w:val="000000" w:themeColor="text1"/>
          <w:sz w:val="24"/>
          <w:shd w:val="clear" w:color="auto" w:fill="auto"/>
        </w:rPr>
      </w:pPr>
      <w:r>
        <w:rPr>
          <w:rFonts w:hint="eastAsia" w:ascii="宋体" w:hAnsi="宋体"/>
          <w:color w:val="000000" w:themeColor="text1"/>
          <w:sz w:val="24"/>
          <w:shd w:val="clear" w:color="auto" w:fill="auto"/>
        </w:rPr>
        <w:t>A</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主要功能是完善社会福利事业    B.财政是国家治理的基础和重要支柱</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C.政府采取了扩张性的财政政策    D</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 xml:space="preserve">促进社会公平、改善人民生活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35</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 xml:space="preserve">乘数效应（Multiplier Effect）是指经济活动中某一变量的增减所引起的经济总量变化的连锁反应程度。下列的乘数效应表述正确的是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①</w:t>
      </w:r>
      <w:r>
        <w:rPr>
          <w:rFonts w:ascii="宋体" w:hAnsi="宋体"/>
          <w:color w:val="000000" w:themeColor="text1"/>
          <w:sz w:val="24"/>
          <w:shd w:val="clear" w:color="auto" w:fill="auto"/>
        </w:rPr>
        <w:t>政府投资扩大，对国民收入有加倍扩大的作用</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②国家</w:t>
      </w:r>
      <w:r>
        <w:rPr>
          <w:rFonts w:ascii="宋体" w:hAnsi="宋体"/>
          <w:color w:val="000000" w:themeColor="text1"/>
          <w:sz w:val="24"/>
          <w:shd w:val="clear" w:color="auto" w:fill="auto"/>
        </w:rPr>
        <w:t>增加税收，</w:t>
      </w:r>
      <w:r>
        <w:rPr>
          <w:rFonts w:hint="eastAsia" w:ascii="宋体" w:hAnsi="宋体"/>
          <w:color w:val="000000" w:themeColor="text1"/>
          <w:sz w:val="24"/>
          <w:shd w:val="clear" w:color="auto" w:fill="auto"/>
        </w:rPr>
        <w:t>社会总需求</w:t>
      </w:r>
      <w:r>
        <w:rPr>
          <w:rFonts w:ascii="宋体" w:hAnsi="宋体"/>
          <w:color w:val="000000" w:themeColor="text1"/>
          <w:sz w:val="24"/>
          <w:shd w:val="clear" w:color="auto" w:fill="auto"/>
        </w:rPr>
        <w:t>和</w:t>
      </w:r>
      <w:r>
        <w:rPr>
          <w:rFonts w:hint="eastAsia" w:ascii="宋体" w:hAnsi="宋体"/>
          <w:color w:val="000000" w:themeColor="text1"/>
          <w:sz w:val="24"/>
          <w:shd w:val="clear" w:color="auto" w:fill="auto"/>
        </w:rPr>
        <w:t>总投资</w:t>
      </w:r>
      <w:r>
        <w:rPr>
          <w:rFonts w:ascii="宋体" w:hAnsi="宋体"/>
          <w:color w:val="000000" w:themeColor="text1"/>
          <w:sz w:val="24"/>
          <w:shd w:val="clear" w:color="auto" w:fill="auto"/>
        </w:rPr>
        <w:t>就会下降</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③居民增加消费，会带动相关产业的出现和成长</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④互补商品涨价，会使得两种商品的需求量增加</w:t>
      </w:r>
    </w:p>
    <w:p>
      <w:pPr>
        <w:keepNext w:val="0"/>
        <w:keepLines w:val="0"/>
        <w:pageBreakBefore w:val="0"/>
        <w:tabs>
          <w:tab w:val="left" w:pos="2880"/>
          <w:tab w:val="left" w:pos="7200"/>
        </w:tabs>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A</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②③        B</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①③        C</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②④        D</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①④</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center"/>
        <w:outlineLvl w:val="9"/>
        <w:rPr>
          <w:color w:val="000000" w:themeColor="text1"/>
          <w:sz w:val="24"/>
          <w:shd w:val="clear" w:color="auto" w:fill="auto"/>
        </w:rPr>
      </w:pPr>
      <w:r>
        <w:rPr>
          <w:rFonts w:hint="eastAsia"/>
          <w:color w:val="000000" w:themeColor="text1"/>
          <w:sz w:val="24"/>
          <w:szCs w:val="24"/>
          <w:shd w:val="clear" w:color="auto" w:fill="auto"/>
        </w:rPr>
        <w:t>36</w:t>
      </w:r>
      <w:r>
        <w:rPr>
          <w:rFonts w:hint="eastAsia" w:ascii="宋体" w:hAnsi="宋体" w:cs="宋体"/>
          <w:color w:val="000000" w:themeColor="text1"/>
          <w:sz w:val="24"/>
          <w:szCs w:val="24"/>
          <w:shd w:val="clear" w:color="auto" w:fill="auto"/>
          <w:lang w:val="en-US" w:eastAsia="zh-CN"/>
        </w:rPr>
        <w:t>.</w:t>
      </w:r>
      <w:r>
        <w:rPr>
          <w:color w:val="000000" w:themeColor="text1"/>
          <w:sz w:val="24"/>
          <w:szCs w:val="24"/>
          <w:shd w:val="clear" w:color="auto" w:fill="auto"/>
        </w:rPr>
        <w:t>民营经济发展经常遭遇“玻璃门”现象：表面上看法律允许外资进入的领域民营资本也完全可以进入，一切是晶莹剔透、畅通无阻的。但当民营资本真正进入时会撞到“玻璃门”上，轻者被退回来，重者“头破血流”。为此要</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center"/>
        <w:outlineLvl w:val="9"/>
        <w:rPr>
          <w:color w:val="000000" w:themeColor="text1"/>
          <w:sz w:val="24"/>
          <w:shd w:val="clear" w:color="auto" w:fill="auto"/>
        </w:rPr>
      </w:pPr>
      <w:r>
        <w:rPr>
          <w:rFonts w:hint="eastAsia" w:ascii="宋体" w:hAnsi="宋体"/>
          <w:color w:val="000000" w:themeColor="text1"/>
          <w:sz w:val="24"/>
          <w:szCs w:val="24"/>
          <w:shd w:val="clear" w:color="auto" w:fill="auto"/>
        </w:rPr>
        <w:t>①</w:t>
      </w:r>
      <w:r>
        <w:rPr>
          <w:color w:val="000000" w:themeColor="text1"/>
          <w:sz w:val="24"/>
          <w:szCs w:val="24"/>
          <w:shd w:val="clear" w:color="auto" w:fill="auto"/>
        </w:rPr>
        <w:t>保证民营经济对国民经济的控制力、影响力</w:t>
      </w:r>
      <w:r>
        <w:rPr>
          <w:rFonts w:hint="eastAsia"/>
          <w:color w:val="000000" w:themeColor="text1"/>
          <w:sz w:val="24"/>
          <w:szCs w:val="24"/>
          <w:shd w:val="clear" w:color="auto" w:fill="auto"/>
          <w:lang w:val="en-US" w:eastAsia="zh-CN"/>
        </w:rPr>
        <w:t xml:space="preserve"> </w:t>
      </w:r>
      <w:r>
        <w:rPr>
          <w:rFonts w:hint="eastAsia" w:ascii="宋体" w:hAnsi="宋体"/>
          <w:color w:val="000000" w:themeColor="text1"/>
          <w:sz w:val="24"/>
          <w:szCs w:val="24"/>
          <w:shd w:val="clear" w:color="auto" w:fill="auto"/>
        </w:rPr>
        <w:t>②</w:t>
      </w:r>
      <w:r>
        <w:rPr>
          <w:color w:val="000000" w:themeColor="text1"/>
          <w:sz w:val="24"/>
          <w:szCs w:val="24"/>
          <w:shd w:val="clear" w:color="auto" w:fill="auto"/>
        </w:rPr>
        <w:t>保证各种所有制经济依法平等使用生产要素、公平参与市场竞争</w:t>
      </w:r>
      <w:r>
        <w:rPr>
          <w:rFonts w:hint="eastAsia"/>
          <w:color w:val="000000" w:themeColor="text1"/>
          <w:sz w:val="24"/>
          <w:szCs w:val="24"/>
          <w:shd w:val="clear" w:color="auto" w:fill="auto"/>
          <w:lang w:val="en-US" w:eastAsia="zh-CN"/>
        </w:rPr>
        <w:t xml:space="preserve"> </w:t>
      </w:r>
      <w:r>
        <w:rPr>
          <w:rFonts w:hint="eastAsia" w:ascii="宋体" w:hAnsi="宋体"/>
          <w:color w:val="000000" w:themeColor="text1"/>
          <w:sz w:val="24"/>
          <w:szCs w:val="24"/>
          <w:shd w:val="clear" w:color="auto" w:fill="auto"/>
        </w:rPr>
        <w:t>③</w:t>
      </w:r>
      <w:r>
        <w:rPr>
          <w:color w:val="000000" w:themeColor="text1"/>
          <w:sz w:val="24"/>
          <w:szCs w:val="24"/>
          <w:shd w:val="clear" w:color="auto" w:fill="auto"/>
        </w:rPr>
        <w:t>毫不动摇地鼓励、支持、引导非公有制经济发展</w:t>
      </w:r>
      <w:r>
        <w:rPr>
          <w:rFonts w:hint="eastAsia"/>
          <w:color w:val="000000" w:themeColor="text1"/>
          <w:sz w:val="24"/>
          <w:szCs w:val="24"/>
          <w:shd w:val="clear" w:color="auto" w:fill="auto"/>
          <w:lang w:val="en-US" w:eastAsia="zh-CN"/>
        </w:rPr>
        <w:t xml:space="preserve"> </w:t>
      </w:r>
      <w:r>
        <w:rPr>
          <w:rFonts w:hint="eastAsia" w:ascii="宋体" w:hAnsi="宋体"/>
          <w:color w:val="000000" w:themeColor="text1"/>
          <w:sz w:val="24"/>
          <w:szCs w:val="24"/>
          <w:shd w:val="clear" w:color="auto" w:fill="auto"/>
        </w:rPr>
        <w:t>④</w:t>
      </w:r>
      <w:r>
        <w:rPr>
          <w:color w:val="000000" w:themeColor="text1"/>
          <w:sz w:val="24"/>
          <w:szCs w:val="24"/>
          <w:shd w:val="clear" w:color="auto" w:fill="auto"/>
        </w:rPr>
        <w:t>毫不动摇地巩固和发展公有制经济。</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textAlignment w:val="center"/>
        <w:outlineLvl w:val="9"/>
        <w:rPr>
          <w:rFonts w:hint="eastAsia" w:ascii="宋体" w:hAnsi="宋体" w:eastAsia="宋体" w:cs="宋体"/>
          <w:color w:val="000000" w:themeColor="text1"/>
          <w:sz w:val="24"/>
          <w:shd w:val="clear" w:color="auto" w:fill="auto"/>
        </w:rPr>
      </w:pPr>
      <w:r>
        <w:rPr>
          <w:rFonts w:hint="eastAsia" w:ascii="宋体" w:hAnsi="宋体" w:eastAsia="宋体" w:cs="宋体"/>
          <w:color w:val="000000" w:themeColor="text1"/>
          <w:sz w:val="24"/>
          <w:szCs w:val="24"/>
          <w:shd w:val="clear" w:color="auto" w:fill="auto"/>
        </w:rPr>
        <w:t>A</w:t>
      </w:r>
      <w:r>
        <w:rPr>
          <w:rFonts w:hint="eastAsia" w:ascii="宋体" w:hAnsi="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①②</w:t>
      </w:r>
      <w:r>
        <w:rPr>
          <w:rFonts w:hint="eastAsia" w:ascii="宋体" w:hAnsi="宋体" w:eastAsia="宋体" w:cs="宋体"/>
          <w:color w:val="000000" w:themeColor="text1"/>
          <w:sz w:val="24"/>
          <w:szCs w:val="24"/>
          <w:shd w:val="clear" w:color="auto" w:fill="auto"/>
        </w:rPr>
        <w:tab/>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B</w:t>
      </w:r>
      <w:r>
        <w:rPr>
          <w:rFonts w:hint="eastAsia" w:ascii="宋体" w:hAnsi="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①④</w:t>
      </w:r>
      <w:r>
        <w:rPr>
          <w:rFonts w:hint="eastAsia" w:ascii="宋体" w:hAnsi="宋体" w:eastAsia="宋体" w:cs="宋体"/>
          <w:color w:val="000000" w:themeColor="text1"/>
          <w:sz w:val="24"/>
          <w:szCs w:val="24"/>
          <w:shd w:val="clear" w:color="auto" w:fill="auto"/>
        </w:rPr>
        <w:tab/>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C</w:t>
      </w:r>
      <w:r>
        <w:rPr>
          <w:rFonts w:hint="eastAsia" w:ascii="宋体" w:hAnsi="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②③</w:t>
      </w:r>
      <w:r>
        <w:rPr>
          <w:rFonts w:hint="eastAsia" w:ascii="宋体" w:hAnsi="宋体" w:eastAsia="宋体" w:cs="宋体"/>
          <w:color w:val="000000" w:themeColor="text1"/>
          <w:sz w:val="24"/>
          <w:szCs w:val="24"/>
          <w:shd w:val="clear" w:color="auto" w:fill="auto"/>
        </w:rPr>
        <w:tab/>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eastAsia="宋体" w:cs="宋体"/>
          <w:color w:val="000000" w:themeColor="text1"/>
          <w:sz w:val="24"/>
          <w:szCs w:val="24"/>
          <w:shd w:val="clear" w:color="auto" w:fill="auto"/>
        </w:rPr>
        <w:t>D</w:t>
      </w:r>
      <w:r>
        <w:rPr>
          <w:rFonts w:hint="eastAsia" w:ascii="宋体" w:hAnsi="宋体" w:cs="宋体"/>
          <w:color w:val="000000" w:themeColor="text1"/>
          <w:sz w:val="24"/>
          <w:szCs w:val="24"/>
          <w:shd w:val="clear" w:color="auto" w:fill="auto"/>
          <w:lang w:val="en-US" w:eastAsia="zh-CN"/>
        </w:rPr>
        <w:t>.</w:t>
      </w:r>
      <w:r>
        <w:rPr>
          <w:rFonts w:hint="eastAsia" w:ascii="宋体" w:hAnsi="宋体" w:eastAsia="宋体" w:cs="宋体"/>
          <w:color w:val="000000" w:themeColor="text1"/>
          <w:sz w:val="24"/>
          <w:szCs w:val="24"/>
          <w:shd w:val="clear" w:color="auto" w:fill="auto"/>
        </w:rPr>
        <w:t>③④</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37</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 xml:space="preserve">城乡居民在社会保障方面的差别性待遇一直为社会所关注。2016年初，我国政府发布《关于整合城乡居民基本医疗保险制度的意见》，要求各地根据自身情况统一城乡医保的覆盖范围、筹资政策、保障待遇、医保目录、定点管理、基金管理。此举旨在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①提高医疗服务质量</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②促进社会公平</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③促进城乡协调发展</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④减轻财政负担</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 xml:space="preserve">A.①②  </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B</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 xml:space="preserve">①④ </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 xml:space="preserve"> </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C</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 xml:space="preserve">②③   </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D</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③④</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38</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据统计，2014年</w:t>
      </w:r>
      <w:r>
        <w:rPr>
          <w:rFonts w:hint="eastAsia" w:ascii="宋体" w:hAnsi="宋体" w:cs="宋体"/>
          <w:color w:val="000000" w:themeColor="text1"/>
          <w:sz w:val="24"/>
          <w:szCs w:val="24"/>
          <w:shd w:val="clear" w:color="auto" w:fill="auto"/>
          <w:lang w:eastAsia="zh-CN"/>
        </w:rPr>
        <w:t>中</w:t>
      </w:r>
      <w:r>
        <w:rPr>
          <w:rFonts w:hint="eastAsia" w:ascii="宋体" w:hAnsi="宋体" w:cs="宋体"/>
          <w:color w:val="000000" w:themeColor="text1"/>
          <w:sz w:val="24"/>
          <w:szCs w:val="24"/>
          <w:shd w:val="clear" w:color="auto" w:fill="auto"/>
        </w:rPr>
        <w:t xml:space="preserve">国居民新增财产性收入40%来自房地产，17%来自银行理财，16%来自存款，12%来自股票，其他来自信托、基金、保险等。对该经济现象的正确解读是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①体现按生产要素分配</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②居民投资风险不断降低</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③再分配更加注重公平</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④居民财产配置趋向多元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hint="eastAsia"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A</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①②</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B</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①④</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C</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②③</w:t>
      </w:r>
      <w:r>
        <w:rPr>
          <w:rFonts w:hint="eastAsia" w:ascii="宋体" w:hAnsi="宋体" w:cs="宋体"/>
          <w:color w:val="000000" w:themeColor="text1"/>
          <w:sz w:val="24"/>
          <w:szCs w:val="24"/>
          <w:shd w:val="clear" w:color="auto" w:fill="auto"/>
          <w:lang w:val="en-US" w:eastAsia="zh-CN"/>
        </w:rPr>
        <w:t xml:space="preserve">      </w:t>
      </w:r>
      <w:r>
        <w:rPr>
          <w:rFonts w:hint="eastAsia" w:ascii="宋体" w:hAnsi="宋体" w:cs="宋体"/>
          <w:color w:val="000000" w:themeColor="text1"/>
          <w:sz w:val="24"/>
          <w:szCs w:val="24"/>
          <w:shd w:val="clear" w:color="auto" w:fill="auto"/>
        </w:rPr>
        <w:t>D</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③④</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39</w:t>
      </w:r>
      <w:r>
        <w:rPr>
          <w:rFonts w:hint="eastAsia" w:ascii="宋体" w:hAnsi="宋体" w:cs="宋体"/>
          <w:color w:val="000000" w:themeColor="text1"/>
          <w:sz w:val="24"/>
          <w:szCs w:val="24"/>
          <w:shd w:val="clear" w:color="auto" w:fill="auto"/>
          <w:lang w:val="en-US" w:eastAsia="zh-CN"/>
        </w:rPr>
        <w:t>.</w:t>
      </w:r>
      <w:r>
        <w:rPr>
          <w:rFonts w:ascii="宋体" w:hAnsi="宋体" w:cs="宋体"/>
          <w:color w:val="000000" w:themeColor="text1"/>
          <w:sz w:val="24"/>
          <w:szCs w:val="24"/>
          <w:shd w:val="clear" w:color="auto" w:fill="auto"/>
        </w:rPr>
        <w:t>2015年5月10日起，卷烟批发环节从价税税率由5%提高到11%，并按照每支0.005元加征从</w:t>
      </w:r>
      <w:r>
        <w:rPr>
          <w:rFonts w:hint="eastAsia" w:ascii="宋体" w:hAnsi="宋体" w:cs="宋体"/>
          <w:color w:val="000000" w:themeColor="text1"/>
          <w:sz w:val="24"/>
          <w:szCs w:val="24"/>
          <w:shd w:val="clear" w:color="auto" w:fill="auto"/>
          <w:lang w:eastAsia="zh-CN"/>
        </w:rPr>
        <w:t>量</w:t>
      </w:r>
      <w:r>
        <w:rPr>
          <w:rFonts w:ascii="宋体" w:hAnsi="宋体" w:cs="宋体"/>
          <w:color w:val="000000" w:themeColor="text1"/>
          <w:sz w:val="24"/>
          <w:szCs w:val="24"/>
          <w:shd w:val="clear" w:color="auto" w:fill="auto"/>
        </w:rPr>
        <w:t>税。此举有利于</w:t>
      </w:r>
      <w:r>
        <w:rPr>
          <w:rFonts w:hint="eastAsia" w:ascii="宋体" w:hAnsi="宋体" w:cs="宋体"/>
          <w:color w:val="000000" w:themeColor="text1"/>
          <w:sz w:val="24"/>
          <w:szCs w:val="24"/>
          <w:shd w:val="clear" w:color="auto" w:fill="auto"/>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ascii="宋体" w:hAnsi="宋体" w:cs="宋体"/>
          <w:color w:val="000000" w:themeColor="text1"/>
          <w:sz w:val="24"/>
          <w:szCs w:val="24"/>
          <w:shd w:val="clear" w:color="auto" w:fill="auto"/>
        </w:rPr>
        <w:t>①规范市场秩序，提高经济效率</w:t>
      </w:r>
      <w:r>
        <w:rPr>
          <w:rFonts w:hint="eastAsia" w:ascii="宋体" w:hAnsi="宋体" w:cs="宋体"/>
          <w:color w:val="000000" w:themeColor="text1"/>
          <w:sz w:val="24"/>
          <w:szCs w:val="24"/>
          <w:shd w:val="clear" w:color="auto" w:fill="auto"/>
          <w:lang w:val="en-US" w:eastAsia="zh-CN"/>
        </w:rPr>
        <w:t xml:space="preserve"> </w:t>
      </w:r>
      <w:r>
        <w:rPr>
          <w:rFonts w:ascii="宋体" w:hAnsi="宋体" w:cs="宋体"/>
          <w:color w:val="000000" w:themeColor="text1"/>
          <w:sz w:val="24"/>
          <w:szCs w:val="24"/>
          <w:shd w:val="clear" w:color="auto" w:fill="auto"/>
        </w:rPr>
        <w:t>②调节个人收入，实现社会公平</w:t>
      </w:r>
      <w:r>
        <w:rPr>
          <w:rFonts w:hint="eastAsia" w:ascii="宋体" w:hAnsi="宋体" w:cs="宋体"/>
          <w:color w:val="000000" w:themeColor="text1"/>
          <w:sz w:val="24"/>
          <w:szCs w:val="24"/>
          <w:shd w:val="clear" w:color="auto" w:fill="auto"/>
          <w:lang w:val="en-US" w:eastAsia="zh-CN"/>
        </w:rPr>
        <w:t xml:space="preserve"> </w:t>
      </w:r>
      <w:r>
        <w:rPr>
          <w:rFonts w:ascii="宋体" w:hAnsi="宋体" w:cs="宋体"/>
          <w:color w:val="000000" w:themeColor="text1"/>
          <w:sz w:val="24"/>
          <w:szCs w:val="24"/>
          <w:shd w:val="clear" w:color="auto" w:fill="auto"/>
        </w:rPr>
        <w:t>③减少香烟销售，倡导绿色消费</w:t>
      </w:r>
      <w:r>
        <w:rPr>
          <w:rFonts w:hint="eastAsia" w:ascii="宋体" w:hAnsi="宋体" w:cs="宋体"/>
          <w:color w:val="000000" w:themeColor="text1"/>
          <w:sz w:val="24"/>
          <w:szCs w:val="24"/>
          <w:shd w:val="clear" w:color="auto" w:fill="auto"/>
          <w:lang w:val="en-US" w:eastAsia="zh-CN"/>
        </w:rPr>
        <w:t xml:space="preserve"> </w:t>
      </w:r>
      <w:r>
        <w:rPr>
          <w:rFonts w:ascii="宋体" w:hAnsi="宋体" w:cs="宋体"/>
          <w:color w:val="000000" w:themeColor="text1"/>
          <w:sz w:val="24"/>
          <w:szCs w:val="24"/>
          <w:shd w:val="clear" w:color="auto" w:fill="auto"/>
        </w:rPr>
        <w:t>④增加财政收入，优化资源配置</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outlineLvl w:val="9"/>
        <w:rPr>
          <w:rFonts w:ascii="宋体" w:hAnsi="宋体" w:cs="宋体"/>
          <w:color w:val="000000" w:themeColor="text1"/>
          <w:sz w:val="24"/>
          <w:szCs w:val="24"/>
          <w:shd w:val="clear" w:color="auto" w:fill="auto"/>
        </w:rPr>
      </w:pPr>
      <w:r>
        <w:rPr>
          <w:rFonts w:ascii="宋体" w:hAnsi="宋体" w:cs="宋体"/>
          <w:color w:val="000000" w:themeColor="text1"/>
          <w:sz w:val="24"/>
          <w:szCs w:val="24"/>
          <w:shd w:val="clear" w:color="auto" w:fill="auto"/>
        </w:rPr>
        <w:t>A</w:t>
      </w:r>
      <w:r>
        <w:rPr>
          <w:rFonts w:hint="eastAsia" w:ascii="宋体" w:hAnsi="宋体" w:cs="宋体"/>
          <w:color w:val="000000" w:themeColor="text1"/>
          <w:sz w:val="24"/>
          <w:szCs w:val="24"/>
          <w:shd w:val="clear" w:color="auto" w:fill="auto"/>
          <w:lang w:val="en-US" w:eastAsia="zh-CN"/>
        </w:rPr>
        <w:t>.</w:t>
      </w:r>
      <w:r>
        <w:rPr>
          <w:rFonts w:ascii="宋体" w:hAnsi="宋体" w:cs="宋体"/>
          <w:color w:val="000000" w:themeColor="text1"/>
          <w:sz w:val="24"/>
          <w:szCs w:val="24"/>
          <w:shd w:val="clear" w:color="auto" w:fill="auto"/>
        </w:rPr>
        <w:t>①②</w:t>
      </w:r>
      <w:r>
        <w:rPr>
          <w:rFonts w:hint="eastAsia" w:ascii="宋体" w:hAnsi="宋体" w:cs="宋体"/>
          <w:color w:val="000000" w:themeColor="text1"/>
          <w:sz w:val="24"/>
          <w:szCs w:val="24"/>
          <w:shd w:val="clear" w:color="auto" w:fill="auto"/>
          <w:lang w:val="en-US" w:eastAsia="zh-CN"/>
        </w:rPr>
        <w:t xml:space="preserve">        </w:t>
      </w:r>
      <w:r>
        <w:rPr>
          <w:rFonts w:ascii="宋体" w:hAnsi="宋体" w:cs="宋体"/>
          <w:color w:val="000000" w:themeColor="text1"/>
          <w:sz w:val="24"/>
          <w:szCs w:val="24"/>
          <w:shd w:val="clear" w:color="auto" w:fill="auto"/>
        </w:rPr>
        <w:t>B</w:t>
      </w:r>
      <w:r>
        <w:rPr>
          <w:rFonts w:hint="eastAsia" w:ascii="宋体" w:hAnsi="宋体" w:cs="宋体"/>
          <w:color w:val="000000" w:themeColor="text1"/>
          <w:sz w:val="24"/>
          <w:szCs w:val="24"/>
          <w:shd w:val="clear" w:color="auto" w:fill="auto"/>
          <w:lang w:val="en-US" w:eastAsia="zh-CN"/>
        </w:rPr>
        <w:t>.</w:t>
      </w:r>
      <w:r>
        <w:rPr>
          <w:rFonts w:ascii="宋体" w:hAnsi="宋体" w:cs="宋体"/>
          <w:color w:val="000000" w:themeColor="text1"/>
          <w:sz w:val="24"/>
          <w:szCs w:val="24"/>
          <w:shd w:val="clear" w:color="auto" w:fill="auto"/>
        </w:rPr>
        <w:t>①③</w:t>
      </w:r>
      <w:r>
        <w:rPr>
          <w:rFonts w:hint="eastAsia" w:ascii="宋体" w:hAnsi="宋体" w:cs="宋体"/>
          <w:color w:val="000000" w:themeColor="text1"/>
          <w:sz w:val="24"/>
          <w:szCs w:val="24"/>
          <w:shd w:val="clear" w:color="auto" w:fill="auto"/>
          <w:lang w:val="en-US" w:eastAsia="zh-CN"/>
        </w:rPr>
        <w:t xml:space="preserve">    </w:t>
      </w:r>
      <w:r>
        <w:rPr>
          <w:rFonts w:ascii="宋体" w:hAnsi="宋体" w:cs="宋体"/>
          <w:color w:val="000000" w:themeColor="text1"/>
          <w:sz w:val="24"/>
          <w:szCs w:val="24"/>
          <w:shd w:val="clear" w:color="auto" w:fill="auto"/>
        </w:rPr>
        <w:t>C</w:t>
      </w:r>
      <w:r>
        <w:rPr>
          <w:rFonts w:hint="eastAsia" w:ascii="宋体" w:hAnsi="宋体" w:cs="宋体"/>
          <w:color w:val="000000" w:themeColor="text1"/>
          <w:sz w:val="24"/>
          <w:szCs w:val="24"/>
          <w:shd w:val="clear" w:color="auto" w:fill="auto"/>
          <w:lang w:val="en-US" w:eastAsia="zh-CN"/>
        </w:rPr>
        <w:t>.</w:t>
      </w:r>
      <w:r>
        <w:rPr>
          <w:rFonts w:ascii="宋体" w:hAnsi="宋体" w:cs="宋体"/>
          <w:color w:val="000000" w:themeColor="text1"/>
          <w:sz w:val="24"/>
          <w:szCs w:val="24"/>
          <w:shd w:val="clear" w:color="auto" w:fill="auto"/>
        </w:rPr>
        <w:t>②④</w:t>
      </w:r>
      <w:r>
        <w:rPr>
          <w:rFonts w:hint="eastAsia" w:ascii="宋体" w:hAnsi="宋体" w:cs="宋体"/>
          <w:color w:val="000000" w:themeColor="text1"/>
          <w:sz w:val="24"/>
          <w:szCs w:val="24"/>
          <w:shd w:val="clear" w:color="auto" w:fill="auto"/>
          <w:lang w:val="en-US" w:eastAsia="zh-CN"/>
        </w:rPr>
        <w:t xml:space="preserve">      </w:t>
      </w:r>
      <w:r>
        <w:rPr>
          <w:rFonts w:ascii="宋体" w:hAnsi="宋体" w:cs="宋体"/>
          <w:color w:val="000000" w:themeColor="text1"/>
          <w:sz w:val="24"/>
          <w:szCs w:val="24"/>
          <w:shd w:val="clear" w:color="auto" w:fill="auto"/>
        </w:rPr>
        <w:t>D</w:t>
      </w:r>
      <w:r>
        <w:rPr>
          <w:rFonts w:hint="eastAsia" w:ascii="宋体" w:hAnsi="宋体" w:cs="宋体"/>
          <w:color w:val="000000" w:themeColor="text1"/>
          <w:sz w:val="24"/>
          <w:szCs w:val="24"/>
          <w:shd w:val="clear" w:color="auto" w:fill="auto"/>
          <w:lang w:val="en-US" w:eastAsia="zh-CN"/>
        </w:rPr>
        <w:t>.</w:t>
      </w:r>
      <w:r>
        <w:rPr>
          <w:rFonts w:ascii="宋体" w:hAnsi="宋体" w:cs="宋体"/>
          <w:color w:val="000000" w:themeColor="text1"/>
          <w:sz w:val="24"/>
          <w:szCs w:val="24"/>
          <w:shd w:val="clear" w:color="auto" w:fill="auto"/>
        </w:rPr>
        <w:t>③④</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40</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 xml:space="preserve">以电商为代表的经济形式已经成为提升中国经济活力的重要支点。2017年7月国家实施减税新政，将小微企业应纳税所得额上限由30万元提高到50万元，海量的中小微网店在更为宽松的税收新政下为我国经济发展注入了新的活力。这是因为，减税有利于   </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A</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进一步完善市场体系</w:t>
      </w:r>
      <w:r>
        <w:rPr>
          <w:rFonts w:hint="eastAsia" w:ascii="宋体" w:hAnsi="宋体"/>
          <w:color w:val="000000" w:themeColor="text1"/>
          <w:sz w:val="24"/>
          <w:shd w:val="clear" w:color="auto" w:fill="auto"/>
          <w:lang w:val="en-US" w:eastAsia="zh-CN"/>
        </w:rPr>
        <w:t xml:space="preserve">      </w:t>
      </w:r>
      <w:r>
        <w:rPr>
          <w:rFonts w:hint="eastAsia" w:ascii="宋体" w:hAnsi="宋体"/>
          <w:color w:val="000000" w:themeColor="text1"/>
          <w:sz w:val="24"/>
          <w:shd w:val="clear" w:color="auto" w:fill="auto"/>
        </w:rPr>
        <w:t>B</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缩小收入差距</w:t>
      </w:r>
    </w:p>
    <w:p>
      <w:pPr>
        <w:keepNext w:val="0"/>
        <w:keepLines w:val="0"/>
        <w:pageBreakBefore w:val="0"/>
        <w:tabs>
          <w:tab w:val="left" w:pos="2880"/>
        </w:tabs>
        <w:kinsoku/>
        <w:wordWrap/>
        <w:overflowPunct/>
        <w:topLinePunct w:val="0"/>
        <w:autoSpaceDE/>
        <w:autoSpaceDN/>
        <w:bidi w:val="0"/>
        <w:adjustRightInd/>
        <w:snapToGrid/>
        <w:spacing w:line="240" w:lineRule="auto"/>
        <w:ind w:left="0" w:firstLine="480" w:firstLineChars="200"/>
        <w:jc w:val="left"/>
        <w:outlineLvl w:val="9"/>
        <w:rPr>
          <w:rFonts w:ascii="宋体" w:hAnsi="宋体"/>
          <w:color w:val="000000" w:themeColor="text1"/>
          <w:sz w:val="24"/>
          <w:shd w:val="clear" w:color="auto" w:fill="auto"/>
        </w:rPr>
      </w:pPr>
      <w:r>
        <w:rPr>
          <w:rFonts w:hint="eastAsia" w:ascii="宋体" w:hAnsi="宋体"/>
          <w:color w:val="000000" w:themeColor="text1"/>
          <w:sz w:val="24"/>
          <w:shd w:val="clear" w:color="auto" w:fill="auto"/>
        </w:rPr>
        <w:t>C</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激励劳动者自主创业</w:t>
      </w:r>
      <w:r>
        <w:rPr>
          <w:rFonts w:hint="eastAsia" w:ascii="宋体" w:hAnsi="宋体"/>
          <w:color w:val="000000" w:themeColor="text1"/>
          <w:sz w:val="24"/>
          <w:shd w:val="clear" w:color="auto" w:fill="auto"/>
          <w:lang w:val="en-US" w:eastAsia="zh-CN"/>
        </w:rPr>
        <w:t xml:space="preserve">      </w:t>
      </w:r>
      <w:r>
        <w:rPr>
          <w:rFonts w:hint="eastAsia" w:ascii="宋体" w:hAnsi="宋体"/>
          <w:color w:val="000000" w:themeColor="text1"/>
          <w:sz w:val="24"/>
          <w:shd w:val="clear" w:color="auto" w:fill="auto"/>
        </w:rPr>
        <w:t>D</w:t>
      </w:r>
      <w:r>
        <w:rPr>
          <w:rFonts w:hint="eastAsia" w:ascii="宋体" w:hAnsi="宋体" w:cs="宋体"/>
          <w:color w:val="000000" w:themeColor="text1"/>
          <w:sz w:val="24"/>
          <w:szCs w:val="24"/>
          <w:shd w:val="clear" w:color="auto" w:fill="auto"/>
          <w:lang w:val="en-US" w:eastAsia="zh-CN"/>
        </w:rPr>
        <w:t>.</w:t>
      </w:r>
      <w:r>
        <w:rPr>
          <w:rFonts w:hint="eastAsia" w:ascii="宋体" w:hAnsi="宋体"/>
          <w:color w:val="000000" w:themeColor="text1"/>
          <w:sz w:val="24"/>
          <w:shd w:val="clear" w:color="auto" w:fill="auto"/>
        </w:rPr>
        <w:t>强化财政作用</w:t>
      </w:r>
    </w:p>
    <w:p>
      <w:pPr>
        <w:pStyle w:val="16"/>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color w:val="000000" w:themeColor="text1"/>
          <w:sz w:val="24"/>
          <w:szCs w:val="24"/>
          <w:shd w:val="clear" w:color="auto" w:fill="auto"/>
        </w:rPr>
      </w:pPr>
    </w:p>
    <w:p>
      <w:pPr>
        <w:pStyle w:val="16"/>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color w:val="000000" w:themeColor="text1"/>
          <w:sz w:val="24"/>
          <w:szCs w:val="24"/>
          <w:shd w:val="clear" w:color="auto" w:fill="auto"/>
        </w:rPr>
      </w:pPr>
      <w:r>
        <w:rPr>
          <w:rFonts w:hint="eastAsia" w:ascii="宋体" w:hAnsi="宋体" w:eastAsia="宋体" w:cs="宋体"/>
          <w:b/>
          <w:bCs/>
          <w:color w:val="000000" w:themeColor="text1"/>
          <w:sz w:val="24"/>
          <w:szCs w:val="24"/>
          <w:shd w:val="clear" w:color="auto" w:fill="auto"/>
        </w:rPr>
        <w:t>第Ⅱ卷（非选择题</w:t>
      </w:r>
      <w:r>
        <w:rPr>
          <w:rFonts w:hint="eastAsia" w:ascii="宋体" w:hAnsi="宋体" w:eastAsia="宋体" w:cs="宋体"/>
          <w:b/>
          <w:bCs/>
          <w:color w:val="000000" w:themeColor="text1"/>
          <w:sz w:val="24"/>
          <w:szCs w:val="24"/>
          <w:shd w:val="clear" w:color="auto" w:fill="auto"/>
          <w:lang w:val="en-US" w:eastAsia="zh-CN"/>
        </w:rPr>
        <w:t xml:space="preserve"> </w:t>
      </w:r>
      <w:r>
        <w:rPr>
          <w:rFonts w:hint="eastAsia" w:ascii="宋体" w:hAnsi="宋体" w:eastAsia="宋体" w:cs="宋体"/>
          <w:b/>
          <w:bCs/>
          <w:color w:val="000000" w:themeColor="text1"/>
          <w:sz w:val="24"/>
          <w:szCs w:val="24"/>
          <w:shd w:val="clear" w:color="auto" w:fill="auto"/>
        </w:rPr>
        <w:t>共</w:t>
      </w:r>
      <w:r>
        <w:rPr>
          <w:rFonts w:hint="eastAsia" w:ascii="宋体" w:hAnsi="宋体" w:eastAsia="宋体" w:cs="宋体"/>
          <w:b/>
          <w:bCs/>
          <w:color w:val="000000" w:themeColor="text1"/>
          <w:sz w:val="24"/>
          <w:szCs w:val="24"/>
          <w:shd w:val="clear" w:color="auto" w:fill="auto"/>
          <w:lang w:val="en-US" w:eastAsia="zh-CN"/>
        </w:rPr>
        <w:t>40</w:t>
      </w:r>
      <w:r>
        <w:rPr>
          <w:rFonts w:hint="eastAsia" w:ascii="宋体" w:hAnsi="宋体" w:eastAsia="宋体" w:cs="宋体"/>
          <w:b/>
          <w:bCs/>
          <w:color w:val="000000" w:themeColor="text1"/>
          <w:sz w:val="24"/>
          <w:szCs w:val="24"/>
          <w:shd w:val="clear" w:color="auto" w:fill="auto"/>
        </w:rPr>
        <w:t>分）</w:t>
      </w:r>
    </w:p>
    <w:p>
      <w:pPr>
        <w:keepNext w:val="0"/>
        <w:keepLines w:val="0"/>
        <w:pageBreakBefore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b/>
          <w:color w:val="000000" w:themeColor="text1"/>
          <w:sz w:val="24"/>
          <w:szCs w:val="24"/>
          <w:shd w:val="clear" w:color="auto" w:fill="auto"/>
        </w:rPr>
      </w:pPr>
      <w:r>
        <w:rPr>
          <w:rFonts w:hint="eastAsia" w:ascii="宋体" w:hAnsi="宋体" w:eastAsia="宋体" w:cs="宋体"/>
          <w:b/>
          <w:color w:val="000000" w:themeColor="text1"/>
          <w:sz w:val="24"/>
          <w:szCs w:val="24"/>
          <w:shd w:val="clear" w:color="auto" w:fill="auto"/>
        </w:rPr>
        <w:t>二、简析题：本大题共</w:t>
      </w:r>
      <w:r>
        <w:rPr>
          <w:rFonts w:hint="eastAsia" w:ascii="宋体" w:hAnsi="宋体" w:eastAsia="宋体" w:cs="宋体"/>
          <w:b/>
          <w:color w:val="000000" w:themeColor="text1"/>
          <w:sz w:val="24"/>
          <w:szCs w:val="24"/>
          <w:shd w:val="clear" w:color="auto" w:fill="auto"/>
          <w:lang w:val="en-US" w:eastAsia="zh-CN"/>
        </w:rPr>
        <w:t>4</w:t>
      </w:r>
      <w:r>
        <w:rPr>
          <w:rFonts w:hint="eastAsia" w:ascii="宋体" w:hAnsi="宋体" w:eastAsia="宋体" w:cs="宋体"/>
          <w:b/>
          <w:color w:val="000000" w:themeColor="text1"/>
          <w:sz w:val="24"/>
          <w:szCs w:val="24"/>
          <w:shd w:val="clear" w:color="auto" w:fill="auto"/>
        </w:rPr>
        <w:t>小题，共计</w:t>
      </w:r>
      <w:r>
        <w:rPr>
          <w:rFonts w:hint="eastAsia" w:ascii="宋体" w:hAnsi="宋体" w:eastAsia="宋体" w:cs="宋体"/>
          <w:b/>
          <w:color w:val="000000" w:themeColor="text1"/>
          <w:sz w:val="24"/>
          <w:szCs w:val="24"/>
          <w:shd w:val="clear" w:color="auto" w:fill="auto"/>
          <w:lang w:val="en-US" w:eastAsia="zh-CN"/>
        </w:rPr>
        <w:t>40</w:t>
      </w:r>
      <w:r>
        <w:rPr>
          <w:rFonts w:hint="eastAsia" w:ascii="宋体" w:hAnsi="宋体" w:eastAsia="宋体" w:cs="宋体"/>
          <w:b/>
          <w:color w:val="000000" w:themeColor="text1"/>
          <w:sz w:val="24"/>
          <w:szCs w:val="24"/>
          <w:shd w:val="clear" w:color="auto" w:fill="auto"/>
        </w:rPr>
        <w:t>分。请运用所学知识对所提问题进行简明扼要的分析和说明。</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宋体" w:hAnsi="宋体" w:cs="宋体"/>
          <w:color w:val="000000" w:themeColor="text1"/>
          <w:sz w:val="24"/>
          <w:szCs w:val="24"/>
          <w:shd w:val="clear" w:color="auto" w:fill="auto"/>
        </w:rPr>
      </w:pPr>
      <w:r>
        <w:rPr>
          <w:rFonts w:hint="eastAsia" w:ascii="宋体" w:hAnsi="宋体" w:cs="宋体"/>
          <w:color w:val="000000" w:themeColor="text1"/>
          <w:sz w:val="24"/>
          <w:szCs w:val="24"/>
          <w:shd w:val="clear" w:color="auto" w:fill="auto"/>
        </w:rPr>
        <w:t>41</w:t>
      </w:r>
      <w:r>
        <w:rPr>
          <w:rFonts w:hint="eastAsia" w:ascii="宋体" w:hAnsi="宋体" w:cs="宋体"/>
          <w:color w:val="000000" w:themeColor="text1"/>
          <w:sz w:val="24"/>
          <w:szCs w:val="24"/>
          <w:shd w:val="clear" w:color="auto" w:fill="auto"/>
          <w:lang w:val="en-US" w:eastAsia="zh-CN"/>
        </w:rPr>
        <w:t>.</w:t>
      </w:r>
      <w:r>
        <w:rPr>
          <w:rFonts w:hint="eastAsia" w:ascii="宋体" w:hAnsi="宋体" w:cs="宋体"/>
          <w:color w:val="000000" w:themeColor="text1"/>
          <w:sz w:val="24"/>
          <w:szCs w:val="24"/>
          <w:shd w:val="clear" w:color="auto" w:fill="auto"/>
        </w:rPr>
        <w:t>材料一</w:t>
      </w:r>
      <w:r>
        <w:rPr>
          <w:color w:val="000000" w:themeColor="text1"/>
          <w:sz w:val="24"/>
          <w:szCs w:val="24"/>
        </w:rPr>
        <w:t>：</w:t>
      </w:r>
      <w:r>
        <w:rPr>
          <w:rFonts w:hint="eastAsia" w:ascii="宋体" w:hAnsi="宋体" w:cs="宋体"/>
          <w:color w:val="000000" w:themeColor="text1"/>
          <w:sz w:val="24"/>
          <w:szCs w:val="24"/>
          <w:shd w:val="clear" w:color="auto" w:fill="auto"/>
        </w:rPr>
        <w:t>假设A国2016年、2017年进出口贸易额和国内生产总值如下表：</w:t>
      </w:r>
    </w:p>
    <w:p>
      <w:pPr>
        <w:keepNext w:val="0"/>
        <w:keepLines w:val="0"/>
        <w:pageBreakBefore w:val="0"/>
        <w:widowControl/>
        <w:kinsoku/>
        <w:wordWrap/>
        <w:overflowPunct/>
        <w:topLinePunct w:val="0"/>
        <w:autoSpaceDE/>
        <w:autoSpaceDN/>
        <w:bidi w:val="0"/>
        <w:adjustRightInd/>
        <w:snapToGrid/>
        <w:ind w:firstLine="482" w:firstLineChars="200"/>
        <w:jc w:val="right"/>
        <w:textAlignment w:val="auto"/>
        <w:rPr>
          <w:rFonts w:hint="eastAsia" w:ascii="宋体" w:hAnsi="宋体" w:eastAsia="宋体" w:cs="宋体"/>
          <w:b/>
          <w:bCs/>
          <w:color w:val="000000" w:themeColor="text1"/>
          <w:sz w:val="24"/>
          <w:szCs w:val="24"/>
          <w:shd w:val="clear" w:color="auto" w:fill="auto"/>
          <w:lang w:val="en-US" w:eastAsia="zh-CN"/>
        </w:rPr>
      </w:pPr>
      <w:r>
        <w:rPr>
          <w:rFonts w:hint="eastAsia" w:ascii="宋体" w:hAnsi="宋体" w:cs="宋体"/>
          <w:b/>
          <w:bCs/>
          <w:color w:val="000000" w:themeColor="text1"/>
          <w:sz w:val="24"/>
          <w:szCs w:val="24"/>
          <w:shd w:val="clear" w:color="auto" w:fill="auto"/>
          <w:lang w:eastAsia="zh-CN"/>
        </w:rPr>
        <w:t>单位：</w:t>
      </w:r>
      <w:r>
        <w:rPr>
          <w:rFonts w:hint="eastAsia" w:ascii="宋体" w:hAnsi="宋体" w:cs="宋体"/>
          <w:b/>
          <w:bCs/>
          <w:color w:val="000000" w:themeColor="text1"/>
          <w:sz w:val="24"/>
          <w:szCs w:val="24"/>
          <w:shd w:val="clear" w:color="auto" w:fill="auto"/>
          <w:lang w:val="en-US" w:eastAsia="zh-CN"/>
        </w:rPr>
        <w:t>10亿美元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eastAsia="zh-CN"/>
              </w:rPr>
            </w:pPr>
            <w:r>
              <w:rPr>
                <w:rFonts w:hint="eastAsia" w:ascii="宋体" w:hAnsi="宋体" w:cs="宋体"/>
                <w:color w:val="000000" w:themeColor="text1"/>
                <w:sz w:val="24"/>
                <w:szCs w:val="24"/>
                <w:shd w:val="clear" w:color="auto" w:fill="auto"/>
                <w:vertAlign w:val="baseline"/>
                <w:lang w:eastAsia="zh-CN"/>
              </w:rPr>
              <w:t>项目</w:t>
            </w:r>
          </w:p>
        </w:tc>
        <w:tc>
          <w:tcPr>
            <w:tcW w:w="2130"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eastAsia="zh-CN"/>
              </w:rPr>
            </w:pPr>
            <w:r>
              <w:rPr>
                <w:rFonts w:hint="eastAsia" w:ascii="宋体" w:hAnsi="宋体" w:cs="宋体"/>
                <w:color w:val="000000" w:themeColor="text1"/>
                <w:sz w:val="24"/>
                <w:szCs w:val="24"/>
                <w:shd w:val="clear" w:color="auto" w:fill="auto"/>
                <w:vertAlign w:val="baseline"/>
                <w:lang w:eastAsia="zh-CN"/>
              </w:rPr>
              <w:t>进口</w:t>
            </w:r>
          </w:p>
        </w:tc>
        <w:tc>
          <w:tcPr>
            <w:tcW w:w="2131"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eastAsia="zh-CN"/>
              </w:rPr>
            </w:pPr>
            <w:r>
              <w:rPr>
                <w:rFonts w:hint="eastAsia" w:ascii="宋体" w:hAnsi="宋体" w:cs="宋体"/>
                <w:color w:val="000000" w:themeColor="text1"/>
                <w:sz w:val="24"/>
                <w:szCs w:val="24"/>
                <w:shd w:val="clear" w:color="auto" w:fill="auto"/>
                <w:vertAlign w:val="baseline"/>
                <w:lang w:eastAsia="zh-CN"/>
              </w:rPr>
              <w:t>出口</w:t>
            </w:r>
          </w:p>
        </w:tc>
        <w:tc>
          <w:tcPr>
            <w:tcW w:w="2131"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eastAsia="zh-CN"/>
              </w:rPr>
            </w:pPr>
            <w:r>
              <w:rPr>
                <w:rFonts w:hint="eastAsia" w:ascii="宋体" w:hAnsi="宋体" w:cs="宋体"/>
                <w:color w:val="000000" w:themeColor="text1"/>
                <w:sz w:val="24"/>
                <w:szCs w:val="24"/>
                <w:shd w:val="clear" w:color="auto" w:fill="auto"/>
                <w:vertAlign w:val="baseline"/>
                <w:lang w:eastAsia="zh-CN"/>
              </w:rPr>
              <w:t>国内生产总值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2016年</w:t>
            </w:r>
          </w:p>
        </w:tc>
        <w:tc>
          <w:tcPr>
            <w:tcW w:w="2130"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100</w:t>
            </w:r>
          </w:p>
        </w:tc>
        <w:tc>
          <w:tcPr>
            <w:tcW w:w="2131"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140</w:t>
            </w:r>
          </w:p>
        </w:tc>
        <w:tc>
          <w:tcPr>
            <w:tcW w:w="2131"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2017年</w:t>
            </w:r>
          </w:p>
        </w:tc>
        <w:tc>
          <w:tcPr>
            <w:tcW w:w="2130"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120</w:t>
            </w:r>
          </w:p>
        </w:tc>
        <w:tc>
          <w:tcPr>
            <w:tcW w:w="2131"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240</w:t>
            </w:r>
          </w:p>
        </w:tc>
        <w:tc>
          <w:tcPr>
            <w:tcW w:w="2131" w:type="dxa"/>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sz w:val="24"/>
                <w:szCs w:val="24"/>
                <w:shd w:val="clear" w:color="auto" w:fill="auto"/>
                <w:vertAlign w:val="baseline"/>
                <w:lang w:val="en-US" w:eastAsia="zh-CN"/>
              </w:rPr>
            </w:pPr>
            <w:r>
              <w:rPr>
                <w:rFonts w:hint="eastAsia" w:ascii="宋体" w:hAnsi="宋体" w:cs="宋体"/>
                <w:color w:val="000000" w:themeColor="text1"/>
                <w:sz w:val="24"/>
                <w:szCs w:val="24"/>
                <w:shd w:val="clear" w:color="auto" w:fill="auto"/>
                <w:vertAlign w:val="baseline"/>
                <w:lang w:val="en-US" w:eastAsia="zh-CN"/>
              </w:rPr>
              <w:t>1800</w:t>
            </w:r>
          </w:p>
        </w:tc>
      </w:tr>
    </w:tbl>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color w:val="000000" w:themeColor="text1"/>
          <w:sz w:val="24"/>
        </w:rPr>
      </w:pPr>
      <w:r>
        <w:rPr>
          <w:rFonts w:hint="eastAsia"/>
          <w:color w:val="000000" w:themeColor="text1"/>
          <w:sz w:val="24"/>
        </w:rPr>
        <w:t>材料二</w:t>
      </w:r>
      <w:r>
        <w:rPr>
          <w:color w:val="000000" w:themeColor="text1"/>
          <w:sz w:val="24"/>
          <w:szCs w:val="24"/>
        </w:rPr>
        <w:t>：</w:t>
      </w:r>
      <w:r>
        <w:rPr>
          <w:rFonts w:hint="eastAsia"/>
          <w:color w:val="000000" w:themeColor="text1"/>
          <w:sz w:val="24"/>
        </w:rPr>
        <w:t>近年来，受国际政治和经济形势影响，贸易保护主义蔓延，贸易摩擦与冲突频发，我国出口企业面临严峻挑战。甲企业为我国一家从事电子类产品生产的高科技公司，产品畅销海内外，但和发达国家相比，企业产品仍处于世界价值链中低端。B国以本国产业受到损害为由，宣布对甲企业产品进行反倾销调查，并决定征收反倾销税，致使该企业受到较大冲击。针对这种情况，有学者指出，从长远看，提高企业创新能力是应对贸易保护主义的有效途径。</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color w:val="000000" w:themeColor="text1"/>
          <w:sz w:val="24"/>
        </w:rPr>
      </w:pPr>
      <w:r>
        <w:rPr>
          <w:rFonts w:hint="eastAsia"/>
          <w:color w:val="000000" w:themeColor="text1"/>
          <w:sz w:val="24"/>
        </w:rPr>
        <w:t>结合材料，运用《经济生活》知识，回答下列问题：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color w:val="000000" w:themeColor="text1"/>
          <w:sz w:val="24"/>
        </w:rPr>
      </w:pPr>
      <w:r>
        <w:rPr>
          <w:rFonts w:hint="eastAsia"/>
          <w:color w:val="000000" w:themeColor="text1"/>
          <w:sz w:val="24"/>
        </w:rPr>
        <w:t>（1）若其他条件不变，试计算A国从2016年到2017年净出口（净出口=出口</w:t>
      </w:r>
      <w:r>
        <w:rPr>
          <w:rFonts w:hint="eastAsia"/>
          <w:color w:val="000000" w:themeColor="text1"/>
          <w:sz w:val="24"/>
          <w:lang w:eastAsia="zh-CN"/>
        </w:rPr>
        <w:t>－</w:t>
      </w:r>
      <w:r>
        <w:rPr>
          <w:rFonts w:hint="eastAsia"/>
          <w:color w:val="000000" w:themeColor="text1"/>
          <w:sz w:val="24"/>
        </w:rPr>
        <w:t>进口）变动1单位导致的国内生产总值相应变动量，并对此变动原因加以解释。（2分）</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color w:val="000000" w:themeColor="text1"/>
          <w:sz w:val="24"/>
        </w:rPr>
      </w:pPr>
      <w:r>
        <w:rPr>
          <w:rFonts w:hint="eastAsia"/>
          <w:color w:val="000000" w:themeColor="text1"/>
          <w:sz w:val="24"/>
        </w:rPr>
        <w:t>（2）不考虑其他因素，在如图中画出曲线以表示征收反倾销税对甲企业的影响，并分析上述学者观点的合理性。（请用2B铅笔在答题卡上清楚画图）（6分）</w:t>
      </w:r>
    </w:p>
    <w:p>
      <w:pPr>
        <w:widowControl/>
        <w:jc w:val="left"/>
        <w:rPr>
          <w:rFonts w:ascii="宋体" w:hAnsi="宋体" w:cs="宋体"/>
          <w:color w:val="000000" w:themeColor="text1"/>
          <w:sz w:val="24"/>
          <w:szCs w:val="24"/>
        </w:rPr>
      </w:pPr>
      <w:r>
        <w:rPr>
          <w:rFonts w:ascii="宋体" w:hAnsi="宋体" w:cs="宋体"/>
          <w:color w:val="000000" w:themeColor="text1"/>
          <w:sz w:val="24"/>
          <w:szCs w:val="24"/>
        </w:rPr>
        <w:drawing>
          <wp:inline distT="0" distB="0" distL="0" distR="0">
            <wp:extent cx="1734185" cy="1160780"/>
            <wp:effectExtent l="0" t="0" r="18415" b="1270"/>
            <wp:docPr id="7" name="图片 7" descr="C:\Users\zwg\AppData\Roaming\Tencent\Users\1216308113\QQ\WinTemp\RichOle\OUWN%EYE5$D8K)NBP`~$S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zwg\AppData\Roaming\Tencent\Users\1216308113\QQ\WinTemp\RichOle\OUWN%EYE5$D8K)NBP`~$SKE.png"/>
                    <pic:cNvPicPr>
                      <a:picLocks noChangeAspect="1" noChangeArrowheads="1"/>
                    </pic:cNvPicPr>
                  </pic:nvPicPr>
                  <pic:blipFill>
                    <a:blip r:embed="rId17" cstate="print"/>
                    <a:srcRect/>
                    <a:stretch>
                      <a:fillRect/>
                    </a:stretch>
                  </pic:blipFill>
                  <pic:spPr>
                    <a:xfrm>
                      <a:off x="0" y="0"/>
                      <a:ext cx="1734185" cy="116078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outlineLvl w:val="9"/>
        <w:rPr>
          <w:color w:val="000000" w:themeColor="text1"/>
          <w:sz w:val="24"/>
        </w:rPr>
      </w:pPr>
      <w:r>
        <w:rPr>
          <w:rFonts w:hint="eastAsia"/>
          <w:color w:val="000000" w:themeColor="text1"/>
          <w:sz w:val="24"/>
        </w:rPr>
        <w:t>注：D、S分别为被征收反倾销税前甲企业产品的需求曲线和供给曲线。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center"/>
        <w:outlineLvl w:val="9"/>
        <w:rPr>
          <w:color w:val="000000" w:themeColor="text1"/>
        </w:rPr>
      </w:pPr>
      <w:r>
        <w:rPr>
          <w:rFonts w:hint="eastAsia"/>
          <w:color w:val="000000" w:themeColor="text1"/>
          <w:sz w:val="24"/>
        </w:rPr>
        <w:t>42</w:t>
      </w:r>
      <w:r>
        <w:rPr>
          <w:rFonts w:hint="eastAsia"/>
          <w:color w:val="000000" w:themeColor="text1"/>
          <w:sz w:val="24"/>
          <w:lang w:val="en-US" w:eastAsia="zh-CN"/>
        </w:rPr>
        <w:t>.</w:t>
      </w:r>
      <w:r>
        <w:rPr>
          <w:color w:val="000000" w:themeColor="text1"/>
          <w:sz w:val="24"/>
          <w:szCs w:val="24"/>
        </w:rPr>
        <w:t>材料一：随着经济的发展，居民消费重点转向了大额的住房和汽车。正是在这种消费趋势下，汽车生产保持了相当高的增长率；其中，以1.6升及以下排量车型为主的销量，占到了总销量的一半以上，小排量车型的优势将决定企业的发展方向及市场定位；同时，拉动了汽油、润滑油等石油加工业的增长，汽车服务业也获得了空前的发展机遇；汽车消费的持续升温成为拉动我国经济发展的强劲动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center"/>
        <w:outlineLvl w:val="9"/>
        <w:rPr>
          <w:color w:val="000000" w:themeColor="text1"/>
        </w:rPr>
      </w:pPr>
      <w:r>
        <w:rPr>
          <w:color w:val="000000" w:themeColor="text1"/>
          <w:sz w:val="24"/>
          <w:szCs w:val="24"/>
        </w:rPr>
        <w:t>材料二：奇瑞汽车是中国自主品牌中的代表和精品，连续9年蝉联中国自主品牌销量冠军。奇瑞从发展初期就注重开拓国际、国内两个市场，积极实施“走出去”战略，从经济实用向高端发展。精细管理，加大科研攻关力度和投入，着力于产品的质量。采取先进的营销手段和周到的售后服务等不断提升品牌形象和产品的品牌附加值。在保持了连续8年满意度上升的基础上，奇瑞服务满意指数取得了854分的历史最佳成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center"/>
        <w:outlineLvl w:val="9"/>
        <w:rPr>
          <w:color w:val="000000" w:themeColor="text1"/>
        </w:rPr>
      </w:pPr>
      <w:r>
        <w:rPr>
          <w:color w:val="000000" w:themeColor="text1"/>
          <w:sz w:val="24"/>
          <w:szCs w:val="24"/>
        </w:rPr>
        <w:t>（1）结合材料一，运用生产和消费的知识，说明汽车消费对生产的拉动作用是如何体现的。</w:t>
      </w:r>
      <w:r>
        <w:rPr>
          <w:rFonts w:hint="eastAsia"/>
          <w:color w:val="000000" w:themeColor="text1"/>
          <w:sz w:val="24"/>
          <w:szCs w:val="24"/>
        </w:rPr>
        <w:t>（8分）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color w:val="000000" w:themeColor="text1"/>
          <w:sz w:val="24"/>
          <w:szCs w:val="24"/>
        </w:rPr>
      </w:pPr>
      <w:r>
        <w:rPr>
          <w:color w:val="000000" w:themeColor="text1"/>
          <w:sz w:val="24"/>
          <w:szCs w:val="24"/>
        </w:rPr>
        <w:t>（2）结合材料二，运用公司经营的有关知识，分析奇瑞汽车取得成功的原</w:t>
      </w:r>
      <w:r>
        <w:rPr>
          <w:rFonts w:hint="eastAsia" w:ascii="宋体" w:hAnsi="宋体" w:eastAsia="宋体" w:cs="宋体"/>
          <w:color w:val="000000" w:themeColor="text1"/>
          <w:sz w:val="24"/>
          <w:szCs w:val="24"/>
        </w:rPr>
        <w:t>因是什么？（8分）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b w:val="0"/>
          <w:bCs/>
          <w:color w:val="000000" w:themeColor="text1"/>
          <w:sz w:val="24"/>
          <w:szCs w:val="24"/>
        </w:rPr>
      </w:pPr>
      <w:r>
        <w:rPr>
          <w:rFonts w:hint="eastAsia" w:ascii="宋体" w:hAnsi="宋体" w:cs="宋体"/>
          <w:b w:val="0"/>
          <w:bCs/>
          <w:color w:val="000000" w:themeColor="text1"/>
          <w:sz w:val="24"/>
          <w:szCs w:val="24"/>
          <w:lang w:val="en-US" w:eastAsia="zh-CN"/>
        </w:rPr>
        <w:t>43.</w:t>
      </w:r>
      <w:r>
        <w:rPr>
          <w:rFonts w:hint="eastAsia" w:ascii="宋体" w:hAnsi="宋体" w:eastAsia="宋体" w:cs="宋体"/>
          <w:b w:val="0"/>
          <w:bCs/>
          <w:color w:val="000000" w:themeColor="text1"/>
          <w:sz w:val="24"/>
          <w:szCs w:val="24"/>
        </w:rPr>
        <w:t>2017年，我国财政支出主要用于以下领域：教育方面，继续实施现代职业教育质量提升计划；社会保障和就业方面，完善养老保险制度改革方案；脱贫攻坚方面，通过实施精准扶贫、精准脱贫，增强贫困地区“造血”功能和发展后劲；农业方面，继续推进重金属污染耕地修复治理、地下水超采区综合治理等试点；生态环保方面，加大大气污染治理力度，推进实施水污染防治行动计划，加大新能源汽车推广力度，推进环境监测体制改革；中央财政安排500亿元奖补资金，推动地方政府和中央企业综合运用兼并重组、债务重组和破产清算等方式加快化解钢铁、煤炭行业过剩产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宋体" w:hAnsi="宋体" w:eastAsia="宋体" w:cs="宋体"/>
          <w:b w:val="0"/>
          <w:bCs/>
          <w:color w:val="000000" w:themeColor="text1"/>
          <w:sz w:val="24"/>
          <w:szCs w:val="24"/>
        </w:rPr>
      </w:pPr>
      <w:r>
        <w:rPr>
          <w:rFonts w:hint="eastAsia" w:ascii="宋体" w:hAnsi="宋体" w:eastAsia="宋体" w:cs="宋体"/>
          <w:b w:val="0"/>
          <w:bCs/>
          <w:color w:val="000000" w:themeColor="text1"/>
          <w:sz w:val="24"/>
          <w:szCs w:val="24"/>
        </w:rPr>
        <w:t>结合材料，运用经济生活有关知识，说明财政是如何发挥作用的？（8分）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b w:val="0"/>
          <w:bCs/>
          <w:color w:val="000000" w:themeColor="text1"/>
          <w:sz w:val="24"/>
          <w:szCs w:val="24"/>
        </w:rPr>
      </w:pPr>
      <w:r>
        <w:rPr>
          <w:rFonts w:hint="eastAsia" w:ascii="宋体" w:hAnsi="宋体" w:eastAsia="宋体" w:cs="宋体"/>
          <w:b w:val="0"/>
          <w:bCs/>
          <w:color w:val="000000" w:themeColor="text1"/>
          <w:sz w:val="24"/>
          <w:szCs w:val="24"/>
        </w:rPr>
        <w:t>44</w:t>
      </w:r>
      <w:r>
        <w:rPr>
          <w:rFonts w:hint="eastAsia" w:ascii="宋体" w:hAnsi="宋体" w:cs="宋体"/>
          <w:b w:val="0"/>
          <w:bCs/>
          <w:color w:val="000000" w:themeColor="text1"/>
          <w:sz w:val="24"/>
          <w:szCs w:val="24"/>
          <w:lang w:val="en-US" w:eastAsia="zh-CN"/>
        </w:rPr>
        <w:t>.</w:t>
      </w:r>
      <w:r>
        <w:rPr>
          <w:rFonts w:hint="eastAsia" w:ascii="宋体" w:hAnsi="宋体" w:eastAsia="宋体" w:cs="宋体"/>
          <w:b w:val="0"/>
          <w:bCs/>
          <w:color w:val="000000" w:themeColor="text1"/>
          <w:sz w:val="24"/>
          <w:szCs w:val="24"/>
        </w:rPr>
        <w:t>收入分配是关系国计民生的一件大事，一头连着人们的“钱袋子”“好日子”，一头连着国家的发展大局与和谐稳定。但我国目前收入差距依然较大。比如，劳动收入偏低，地区差距大，行业差距大。同时，分配不合理的现象也比较突出，一些垄断行业收入畸高，“天价工资”频频出现，一些领域“</w:t>
      </w:r>
      <w:r>
        <w:rPr>
          <w:rFonts w:hint="eastAsia" w:ascii="宋体" w:hAnsi="宋体" w:eastAsia="宋体" w:cs="宋体"/>
          <w:b w:val="0"/>
          <w:bCs/>
          <w:color w:val="000000" w:themeColor="text1"/>
          <w:sz w:val="24"/>
          <w:szCs w:val="24"/>
        </w:rPr>
        <w:drawing>
          <wp:inline distT="0" distB="0" distL="0" distR="0">
            <wp:extent cx="28575" cy="19050"/>
            <wp:effectExtent l="19050" t="0" r="9525" b="0"/>
            <wp:docPr id="17"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28575" cy="19050"/>
                    </a:xfrm>
                    <a:prstGeom prst="rect">
                      <a:avLst/>
                    </a:prstGeom>
                    <a:noFill/>
                    <a:ln w="9525" cmpd="sng">
                      <a:noFill/>
                      <a:miter lim="800000"/>
                      <a:headEnd/>
                      <a:tailEnd/>
                    </a:ln>
                  </pic:spPr>
                </pic:pic>
              </a:graphicData>
            </a:graphic>
          </wp:inline>
        </w:drawing>
      </w:r>
      <w:r>
        <w:rPr>
          <w:rFonts w:hint="eastAsia" w:ascii="宋体" w:hAnsi="宋体" w:eastAsia="宋体" w:cs="宋体"/>
          <w:b w:val="0"/>
          <w:bCs/>
          <w:color w:val="000000" w:themeColor="text1"/>
          <w:sz w:val="24"/>
          <w:szCs w:val="24"/>
        </w:rPr>
        <w:t>灰色收入”“隐形收入”甚至非法收入大量存在，一些单位“同工不同酬”等等。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b w:val="0"/>
          <w:bCs/>
          <w:color w:val="000000" w:themeColor="text1"/>
          <w:sz w:val="24"/>
          <w:szCs w:val="24"/>
        </w:rPr>
      </w:pPr>
      <w:r>
        <w:rPr>
          <w:rFonts w:hint="eastAsia" w:ascii="宋体" w:hAnsi="宋体" w:eastAsia="宋体" w:cs="宋体"/>
          <w:b w:val="0"/>
          <w:bCs/>
          <w:color w:val="000000" w:themeColor="text1"/>
          <w:sz w:val="24"/>
          <w:szCs w:val="24"/>
        </w:rPr>
        <w:t>结合材料，运用收入与分配的有关知识</w:t>
      </w:r>
      <w:r>
        <w:rPr>
          <w:rFonts w:hint="eastAsia" w:ascii="宋体" w:hAnsi="宋体" w:cs="宋体"/>
          <w:b w:val="0"/>
          <w:bCs/>
          <w:color w:val="000000" w:themeColor="text1"/>
          <w:sz w:val="24"/>
          <w:szCs w:val="24"/>
          <w:lang w:eastAsia="zh-CN"/>
        </w:rPr>
        <w:t>，</w:t>
      </w:r>
      <w:r>
        <w:rPr>
          <w:rFonts w:hint="eastAsia" w:ascii="宋体" w:hAnsi="宋体" w:eastAsia="宋体" w:cs="宋体"/>
          <w:b w:val="0"/>
          <w:bCs/>
          <w:color w:val="000000" w:themeColor="text1"/>
          <w:sz w:val="24"/>
          <w:szCs w:val="24"/>
        </w:rPr>
        <w:t>请你为缩小收入差距提出合理化建议。（8分）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b w:val="0"/>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bookmarkStart w:id="0" w:name="_GoBack"/>
      <w:bookmarkEnd w:id="0"/>
      <w:r>
        <w:rPr>
          <w:rFonts w:hint="eastAsia" w:ascii="宋体" w:hAnsi="宋体" w:eastAsia="宋体" w:cs="宋体"/>
          <w:b/>
          <w:color w:val="000000" w:themeColor="text1"/>
          <w:sz w:val="21"/>
          <w:szCs w:val="21"/>
        </w:rPr>
        <w:t>一、选择题1----40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 xml:space="preserve">BBBDB   CDBDD   BDADD  BCDCB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BCAAC   AACDC   BCADB  CCBDC</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二、主观题</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41、（1）2．5。（2分）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[计算过程]（1800－1600）÷[（240－120）－（140－100）]=2．5</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除净出口增加本身带来国内生产总值等量增加外，还通过其带动国内需求进而带来国内生产总值的增加。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（2）作图见下图。（6分）</w:t>
      </w:r>
    </w:p>
    <w:p>
      <w:pPr>
        <w:widowControl/>
        <w:jc w:val="left"/>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drawing>
          <wp:inline distT="0" distB="0" distL="0" distR="0">
            <wp:extent cx="2295525" cy="1219200"/>
            <wp:effectExtent l="0" t="0" r="9525" b="0"/>
            <wp:docPr id="1" name="图片 9" descr="C:\Users\zwg\AppData\Roaming\Tencent\Users\1216308113\QQ\WinTemp\RichOle\SKI$~]E%J6~R$FXJ9V]E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C:\Users\zwg\AppData\Roaming\Tencent\Users\1216308113\QQ\WinTemp\RichOle\SKI$~]E%J6~R$FXJ9V]EP`J.png"/>
                    <pic:cNvPicPr>
                      <a:picLocks noChangeAspect="1" noChangeArrowheads="1"/>
                    </pic:cNvPicPr>
                  </pic:nvPicPr>
                  <pic:blipFill>
                    <a:blip r:embed="rId19" cstate="print"/>
                    <a:srcRect/>
                    <a:stretch>
                      <a:fillRect/>
                    </a:stretch>
                  </pic:blipFill>
                  <pic:spPr>
                    <a:xfrm>
                      <a:off x="0" y="0"/>
                      <a:ext cx="2295525" cy="121920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创新可以使企业个别劳动生产率高于国际劳动生产率，凭借低成本优势抵消贸易保护的不利影响；可以提高商品质量更好满足消费者需求，以抵消因贸易保护导致的需求量减少的影响；可以促进企业产业升级以增强企业核心能力，实现企业产品向世界价值链顶端攀升。</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【解析】本题以贸易保护主义为话题设置相关情境，从《经济学常识》角度设置相关问题，考查考生对企业生产经营知识点的把握程度。试题考查考生描述和阐释事物，探究和论证事物的能力。</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1）设问要求计算A国从2016年到2017年净出口变动1单位导致的国内生产总值相应变动量，并对此变动原因加以解释。考生分析时要理解问题的条件，A国2016年净出口为：140－100=40亿美元，A国2017年净出口为：240－120=120亿美元，A国从2016年到2017年国内生产总值相应变动量为1800－1600=200亿美元。A国从2016年到2017年净出口变动1单位导致的国内生产总值相应变动量为：（1800－1600）÷[（240－120）－（140－100）]=2．5</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通过计算可以得知，A国净出口变动1个单位导致国内生产总值相应变动2.5个单位，说明净出口增加能够增加国内生产总值，还可以通过扩大内需带动国内生产总值的增加。</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2）设问要求在坐标图中画出征收反倾销税对甲企业的影响，并分析材料中学者观点的合理性。考生分析时要结合材料，征收反倾销税会使得甲企业产品的价格上升，消费者会减少对甲企业产品的需求，促使甲企业缩小生产规模，供给曲线应该向左上方平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企业通过提高创新能力，促使企业提高个别劳动生产率，使得个别劳动生产率高于国际劳动生产率；提高商品的质量更好满足市场需求；促使企业产业结构升级等措施低消因贸易保护导致的需求量减少的影响。</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42、（1）①生产对消费有重要的反作用，消费拉动经济的增长、促进生产发展．汽车消费的持续升温成为拉动我国经济发展的强劲动力．（2分）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②消费是生产的目的和动力．居民消费重点转向汽车的消费，使得汽车生产保持了相当高的增长率，促进了汽车业的发展．（2分）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③消费所形成的新的需要，对生产的调整和升级起着导向作用．小排量占到了总销量的一半以上，对企业的发展和定位起着导向作用，能够使企业及时调整方向获得经济效益．（2分）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④一个新的消费热点的出现，往往能带动一个产业的出现和成长．汽车消费的发展拉动了汽油、润滑油等石油加工业的增长，汽车服务业也获得了空前的发展机遇．（2分）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（2）①制定正确的经营战略．奇瑞开拓国际、国内两个市场，积极实施“走出去”战略，从经济实用向高端发展，这一准确的战略定位使得他们快速发展．（3分）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②提高自主创新能力，依靠科技进步、科学管理手段．奇瑞注重精细管理，加大科研攻关力度和投入，让奇瑞汽车形成了自己的竞争优势．（3分）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③公司要诚信经营，树立良好的信誉和企业形象．奇瑞着力于产品的质量，周到的售后服务提升了品牌形象，从而扩大规模增强了经济实力．（2分）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center"/>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43、①国家财政是促进社会公平、改善人民生活的物质保障．国家通过财政投入促进教育公平，完善社会保障体系．（3分）②国家财政具有促进资源合理配置的作用．国家在农业、扶贫、生态环保方面的投入有利于资源合理配置．（3分）③国家财政具有促进国民经济平稳运行的作用．化解过剩产能推动经济发展．（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44、①坚持和完善按劳分配为主体，多种分配方式并存的分配制度，为缩小收入差距提供制度保障。(2分)②提高劳动报酬在初次分配中的比重，实现劳动报酬增长与劳动生产率提高同步。(2分)③再分配更注重公平，规范收入分配秩序，保护合法收入，增加低收入者收入，调节过高收入，取缔非法收入。(2分)④大力发展生产力，发展经济，促进居民收入增长。(2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outlineLvl w:val="9"/>
        <w:rPr>
          <w:rFonts w:hint="eastAsia" w:ascii="宋体" w:hAnsi="宋体" w:eastAsia="宋体" w:cs="宋体"/>
          <w:b/>
          <w:color w:val="000000" w:themeColor="text1"/>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outlineLvl w:val="9"/>
        <w:rPr>
          <w:rFonts w:hint="eastAsia" w:ascii="宋体" w:hAnsi="宋体" w:eastAsia="宋体" w:cs="宋体"/>
          <w:b w:val="0"/>
          <w:bCs/>
          <w:color w:val="000000" w:themeColor="text1"/>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20506000000020003"/>
    <w:charset w:val="86"/>
    <w:family w:val="roman"/>
    <w:pitch w:val="default"/>
    <w:sig w:usb0="00000000" w:usb1="00000000" w:usb2="05000016" w:usb3="00000000" w:csb0="003E0001" w:csb1="00000000"/>
  </w:font>
  <w:font w:name="方正书宋_GBK">
    <w:altName w:val="微软雅黑"/>
    <w:panose1 w:val="02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eastAsia="宋体" w:cs="宋体"/>
        <w:sz w:val="21"/>
        <w:szCs w:val="21"/>
      </w:rPr>
      <w:t>高</w:t>
    </w:r>
    <w:r>
      <w:rPr>
        <w:rFonts w:hint="eastAsia" w:ascii="宋体" w:hAnsi="宋体" w:eastAsia="宋体" w:cs="宋体"/>
        <w:sz w:val="21"/>
        <w:szCs w:val="21"/>
        <w:lang w:eastAsia="zh-CN"/>
      </w:rPr>
      <w:t>三</w:t>
    </w:r>
    <w:r>
      <w:rPr>
        <w:rFonts w:hint="eastAsia" w:ascii="宋体" w:hAnsi="宋体" w:eastAsia="宋体" w:cs="宋体"/>
        <w:sz w:val="21"/>
        <w:szCs w:val="21"/>
      </w:rPr>
      <w:t>年级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政治学科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共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NUMPAGES  \* MERGEFORMAT </w:instrText>
    </w:r>
    <w:r>
      <w:rPr>
        <w:rFonts w:hint="eastAsia" w:ascii="宋体" w:hAnsi="宋体" w:eastAsia="宋体" w:cs="宋体"/>
        <w:sz w:val="21"/>
        <w:szCs w:val="21"/>
      </w:rPr>
      <w:fldChar w:fldCharType="separate"/>
    </w:r>
    <w:r>
      <w:rPr>
        <w:rFonts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55F6"/>
    <w:rsid w:val="006D39AB"/>
    <w:rsid w:val="0077474D"/>
    <w:rsid w:val="00A20576"/>
    <w:rsid w:val="00EB7155"/>
    <w:rsid w:val="00F055F6"/>
    <w:rsid w:val="045A6AFF"/>
    <w:rsid w:val="04E809FE"/>
    <w:rsid w:val="0798487D"/>
    <w:rsid w:val="132757C7"/>
    <w:rsid w:val="178F3F35"/>
    <w:rsid w:val="333906D4"/>
    <w:rsid w:val="432E696B"/>
    <w:rsid w:val="4F370BFD"/>
    <w:rsid w:val="7BB2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Plain Text"/>
    <w:basedOn w:val="1"/>
    <w:link w:val="13"/>
    <w:qFormat/>
    <w:uiPriority w:val="0"/>
    <w:rPr>
      <w:rFonts w:ascii="宋体" w:hAnsi="Courier New" w:cs="Courier New"/>
      <w:kern w:val="2"/>
    </w:rPr>
  </w:style>
  <w:style w:type="paragraph" w:styleId="4">
    <w:name w:val="Balloon Text"/>
    <w:basedOn w:val="1"/>
    <w:link w:val="15"/>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7"/>
    <w:link w:val="6"/>
    <w:semiHidden/>
    <w:uiPriority w:val="99"/>
    <w:rPr>
      <w:sz w:val="18"/>
      <w:szCs w:val="18"/>
    </w:rPr>
  </w:style>
  <w:style w:type="character" w:customStyle="1" w:styleId="11">
    <w:name w:val="页脚 Char"/>
    <w:basedOn w:val="7"/>
    <w:link w:val="5"/>
    <w:semiHidden/>
    <w:uiPriority w:val="99"/>
    <w:rPr>
      <w:sz w:val="18"/>
      <w:szCs w:val="18"/>
    </w:rPr>
  </w:style>
  <w:style w:type="character" w:customStyle="1" w:styleId="12">
    <w:name w:val="纯文本 Char"/>
    <w:basedOn w:val="7"/>
    <w:link w:val="3"/>
    <w:qFormat/>
    <w:uiPriority w:val="0"/>
    <w:rPr>
      <w:rFonts w:ascii="宋体" w:hAnsi="Courier New" w:eastAsia="宋体" w:cs="Courier New"/>
      <w:szCs w:val="21"/>
    </w:rPr>
  </w:style>
  <w:style w:type="character" w:customStyle="1" w:styleId="13">
    <w:name w:val="纯文本 Char1"/>
    <w:basedOn w:val="7"/>
    <w:link w:val="3"/>
    <w:semiHidden/>
    <w:qFormat/>
    <w:uiPriority w:val="99"/>
    <w:rPr>
      <w:rFonts w:ascii="宋体" w:hAnsi="Courier New" w:eastAsia="宋体" w:cs="Courier New"/>
      <w:kern w:val="0"/>
      <w:szCs w:val="21"/>
    </w:rPr>
  </w:style>
  <w:style w:type="character" w:customStyle="1" w:styleId="14">
    <w:name w:val="批注文字 Char"/>
    <w:basedOn w:val="7"/>
    <w:link w:val="2"/>
    <w:qFormat/>
    <w:uiPriority w:val="0"/>
    <w:rPr>
      <w:rFonts w:ascii="Times New Roman" w:hAnsi="Times New Roman" w:eastAsia="宋体" w:cs="Times New Roman"/>
      <w:kern w:val="0"/>
      <w:szCs w:val="21"/>
    </w:rPr>
  </w:style>
  <w:style w:type="character" w:customStyle="1" w:styleId="15">
    <w:name w:val="批注框文本 Char"/>
    <w:basedOn w:val="7"/>
    <w:link w:val="4"/>
    <w:semiHidden/>
    <w:qFormat/>
    <w:uiPriority w:val="99"/>
    <w:rPr>
      <w:rFonts w:ascii="Times New Roman" w:hAnsi="Times New Roman" w:eastAsia="宋体" w:cs="Times New Roman"/>
      <w:kern w:val="0"/>
      <w:sz w:val="18"/>
      <w:szCs w:val="18"/>
    </w:rPr>
  </w:style>
  <w:style w:type="paragraph" w:customStyle="1" w:styleId="16">
    <w:name w:val="正文_0"/>
    <w:qFormat/>
    <w:uiPriority w:val="0"/>
    <w:pPr>
      <w:spacing w:line="270" w:lineRule="exact"/>
    </w:pPr>
    <w:rPr>
      <w:rFonts w:ascii="NEU-BZ" w:hAnsi="NEU-BZ" w:eastAsia="方正书宋_GBK" w:cs="Times New Roman"/>
      <w:color w:val="000000"/>
      <w:sz w:val="1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http://zx.hunan.3158.cn/upimg/3/2012/0215/13292718464386.jpg" TargetMode="Externa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file:///C:\Users\zwg\Desktop\14CR1-44.TIF" TargetMode="Externa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1204</Words>
  <Characters>6867</Characters>
  <Lines>57</Lines>
  <Paragraphs>16</Paragraphs>
  <TotalTime>0</TotalTime>
  <ScaleCrop>false</ScaleCrop>
  <LinksUpToDate>false</LinksUpToDate>
  <CharactersWithSpaces>8055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2018-09-25T08:16:00Z</dcterms:created>
  <dc:creator>zwg</dc:creator>
  <cp:lastModifiedBy>Administrator</cp:lastModifiedBy>
  <dcterms:modified xsi:type="dcterms:W3CDTF">2018-10-19T07:30:54Z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